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38" w:rsidRPr="00895B38" w:rsidRDefault="00895B38" w:rsidP="00895B38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 xml:space="preserve">ОБЗОР ИЗМЕНЕНИЙ </w:t>
      </w:r>
    </w:p>
    <w:p w:rsidR="00895B38" w:rsidRPr="00895B38" w:rsidRDefault="00895B38" w:rsidP="00895B3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</w:t>
      </w:r>
      <w:r w:rsidRPr="000F5C36">
        <w:rPr>
          <w:b/>
          <w:bCs/>
          <w:sz w:val="28"/>
          <w:szCs w:val="28"/>
        </w:rPr>
        <w:t xml:space="preserve">ЗАКОНОДАТЕЛЬСТВА </w:t>
      </w:r>
      <w:r>
        <w:rPr>
          <w:b/>
          <w:bCs/>
          <w:sz w:val="28"/>
          <w:szCs w:val="28"/>
          <w:lang w:val="en-US"/>
        </w:rPr>
        <w:t>C</w:t>
      </w:r>
      <w:r w:rsidRPr="00895B38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13.07.2020</w:t>
      </w:r>
    </w:p>
    <w:p w:rsidR="00895B38" w:rsidRPr="000F5C36" w:rsidRDefault="00895B38" w:rsidP="00895B38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895B38" w:rsidRDefault="00895B38" w:rsidP="00895B38">
      <w:pPr>
        <w:ind w:firstLine="708"/>
        <w:jc w:val="both"/>
        <w:rPr>
          <w:sz w:val="28"/>
          <w:szCs w:val="28"/>
        </w:rPr>
      </w:pPr>
    </w:p>
    <w:p w:rsidR="00895B38" w:rsidRDefault="00895B38" w:rsidP="00895B38">
      <w:pPr>
        <w:ind w:firstLine="708"/>
        <w:jc w:val="both"/>
        <w:rPr>
          <w:sz w:val="28"/>
          <w:szCs w:val="28"/>
        </w:rPr>
      </w:pPr>
    </w:p>
    <w:p w:rsidR="00895B38" w:rsidRDefault="00895B38" w:rsidP="00895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E5F14">
        <w:rPr>
          <w:sz w:val="28"/>
          <w:szCs w:val="28"/>
        </w:rPr>
        <w:t xml:space="preserve">Федеральным законом от </w:t>
      </w:r>
      <w:r w:rsidRPr="00840EBA">
        <w:rPr>
          <w:b/>
          <w:sz w:val="28"/>
          <w:szCs w:val="28"/>
        </w:rPr>
        <w:t>13.07.2020 № 202-ФЗ</w:t>
      </w:r>
      <w:r>
        <w:rPr>
          <w:sz w:val="28"/>
          <w:szCs w:val="28"/>
        </w:rPr>
        <w:t xml:space="preserve"> «</w:t>
      </w:r>
      <w:r w:rsidRPr="004E5F14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4E5F14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8"/>
          <w:szCs w:val="28"/>
        </w:rPr>
        <w:t>»</w:t>
      </w:r>
      <w:r w:rsidRPr="004E5F14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  <w:r w:rsidRPr="00B60BBC">
        <w:rPr>
          <w:b/>
          <w:sz w:val="28"/>
          <w:szCs w:val="28"/>
        </w:rPr>
        <w:t>(вступил в силу 13.07.2020</w:t>
      </w:r>
      <w:r>
        <w:rPr>
          <w:sz w:val="28"/>
          <w:szCs w:val="28"/>
        </w:rPr>
        <w:t>)</w:t>
      </w:r>
    </w:p>
    <w:p w:rsidR="00895B38" w:rsidRDefault="00895B38" w:rsidP="00895B38">
      <w:pPr>
        <w:ind w:firstLine="708"/>
        <w:jc w:val="both"/>
        <w:rPr>
          <w:sz w:val="28"/>
          <w:szCs w:val="28"/>
        </w:rPr>
      </w:pPr>
    </w:p>
    <w:p w:rsidR="00895B38" w:rsidRDefault="00895B38" w:rsidP="00895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5B546D">
        <w:rPr>
          <w:b/>
          <w:i/>
          <w:sz w:val="28"/>
          <w:szCs w:val="28"/>
          <w:u w:val="single"/>
        </w:rPr>
        <w:t>Земельный кодекс</w:t>
      </w:r>
      <w:r>
        <w:rPr>
          <w:sz w:val="28"/>
          <w:szCs w:val="28"/>
        </w:rPr>
        <w:t xml:space="preserve"> Российской Федерации внесены следующие изменения:</w:t>
      </w:r>
    </w:p>
    <w:p w:rsidR="00895B38" w:rsidRPr="00B60BBC" w:rsidRDefault="00895B38" w:rsidP="00895B3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Подпункт 3.1 пункта 2 статьи 39.6 «</w:t>
      </w:r>
      <w:r w:rsidRPr="006403EB">
        <w:rPr>
          <w:sz w:val="28"/>
          <w:szCs w:val="28"/>
        </w:rPr>
        <w:t>Случаи предоставления земельных участков, находящихся в государственной или муниципальной собственности в аренду на торгах и без проведения торгов</w:t>
      </w:r>
      <w:r>
        <w:rPr>
          <w:sz w:val="28"/>
          <w:szCs w:val="28"/>
        </w:rPr>
        <w:t xml:space="preserve">» после слов «Российской Федерации» </w:t>
      </w:r>
      <w:r w:rsidRPr="00EE1A12">
        <w:rPr>
          <w:b/>
          <w:sz w:val="28"/>
          <w:szCs w:val="28"/>
        </w:rPr>
        <w:t>дополнен словами</w:t>
      </w:r>
      <w:r>
        <w:rPr>
          <w:sz w:val="28"/>
          <w:szCs w:val="28"/>
        </w:rPr>
        <w:t xml:space="preserve"> «</w:t>
      </w:r>
      <w:r w:rsidRPr="00EE1A12">
        <w:rPr>
          <w:i/>
          <w:sz w:val="28"/>
          <w:szCs w:val="28"/>
        </w:rPr>
        <w:t>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</w:t>
      </w:r>
      <w:r w:rsidRPr="00B60BBC">
        <w:rPr>
          <w:sz w:val="28"/>
          <w:szCs w:val="28"/>
        </w:rPr>
        <w:t>,</w:t>
      </w:r>
      <w:r>
        <w:rPr>
          <w:sz w:val="28"/>
          <w:szCs w:val="28"/>
        </w:rPr>
        <w:t xml:space="preserve">»; </w:t>
      </w:r>
      <w:r w:rsidRPr="00EE1A12"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Pr="00EE1A12">
        <w:rPr>
          <w:i/>
          <w:sz w:val="28"/>
          <w:szCs w:val="28"/>
        </w:rPr>
        <w:t>в порядке, установленном Правительством</w:t>
      </w:r>
      <w:proofErr w:type="gramEnd"/>
      <w:r w:rsidRPr="00EE1A12">
        <w:rPr>
          <w:i/>
          <w:sz w:val="28"/>
          <w:szCs w:val="28"/>
        </w:rPr>
        <w:t xml:space="preserve"> </w:t>
      </w:r>
      <w:proofErr w:type="gramStart"/>
      <w:r w:rsidRPr="00EE1A12">
        <w:rPr>
          <w:i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 </w:t>
      </w:r>
      <w:r w:rsidRPr="00EE1A12">
        <w:rPr>
          <w:b/>
          <w:sz w:val="28"/>
          <w:szCs w:val="28"/>
        </w:rPr>
        <w:t>исключены</w:t>
      </w:r>
      <w:r>
        <w:rPr>
          <w:sz w:val="28"/>
          <w:szCs w:val="28"/>
        </w:rPr>
        <w:t>.</w:t>
      </w:r>
      <w:proofErr w:type="gramEnd"/>
    </w:p>
    <w:p w:rsidR="00895B38" w:rsidRDefault="00895B38" w:rsidP="00895B38">
      <w:pPr>
        <w:ind w:firstLine="708"/>
        <w:jc w:val="both"/>
        <w:rPr>
          <w:sz w:val="28"/>
          <w:szCs w:val="28"/>
        </w:rPr>
      </w:pPr>
    </w:p>
    <w:p w:rsidR="00895B38" w:rsidRDefault="00895B38" w:rsidP="00895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5B546D">
        <w:rPr>
          <w:b/>
          <w:i/>
          <w:sz w:val="28"/>
          <w:szCs w:val="28"/>
          <w:u w:val="single"/>
        </w:rPr>
        <w:t>Градостроительный кодекс</w:t>
      </w:r>
      <w:r w:rsidRPr="003773DA">
        <w:rPr>
          <w:b/>
          <w:sz w:val="28"/>
          <w:szCs w:val="28"/>
        </w:rPr>
        <w:t xml:space="preserve"> </w:t>
      </w:r>
      <w:r w:rsidRPr="005B546D">
        <w:rPr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внесены следующие изменения:</w:t>
      </w:r>
    </w:p>
    <w:p w:rsidR="00895B38" w:rsidRPr="004E5F14" w:rsidRDefault="00895B38" w:rsidP="00895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Часть 21.7 статьи 51 «</w:t>
      </w:r>
      <w:r w:rsidRPr="005B546D">
        <w:rPr>
          <w:b/>
          <w:sz w:val="28"/>
          <w:szCs w:val="28"/>
        </w:rPr>
        <w:t>Выдача разрешения на строительство</w:t>
      </w:r>
      <w:r>
        <w:rPr>
          <w:sz w:val="28"/>
          <w:szCs w:val="28"/>
        </w:rPr>
        <w:t>» после слов «</w:t>
      </w:r>
      <w:r w:rsidRPr="004E5F14">
        <w:rPr>
          <w:sz w:val="28"/>
          <w:szCs w:val="28"/>
        </w:rPr>
        <w:t>реконструкцию объекта капитального строительства</w:t>
      </w:r>
      <w:r>
        <w:rPr>
          <w:sz w:val="28"/>
          <w:szCs w:val="28"/>
        </w:rPr>
        <w:t>»</w:t>
      </w:r>
      <w:r w:rsidRPr="004E5F1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дополнена</w:t>
      </w:r>
      <w:r w:rsidRPr="004E5F14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4E5F14">
        <w:rPr>
          <w:sz w:val="28"/>
          <w:szCs w:val="28"/>
        </w:rPr>
        <w:t>(за исключением случая, предусмотренного частью 11 статьи 57.3 настоящего Кодекса)</w:t>
      </w:r>
      <w:r>
        <w:rPr>
          <w:sz w:val="28"/>
          <w:szCs w:val="28"/>
        </w:rPr>
        <w:t>»</w:t>
      </w:r>
      <w:r w:rsidRPr="004E5F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часть </w:t>
      </w:r>
      <w:r w:rsidRPr="00B60BBC">
        <w:rPr>
          <w:b/>
          <w:sz w:val="28"/>
          <w:szCs w:val="28"/>
        </w:rPr>
        <w:t>дополнена</w:t>
      </w:r>
      <w:r w:rsidRPr="004E5F14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4E5F14">
        <w:rPr>
          <w:sz w:val="28"/>
          <w:szCs w:val="28"/>
        </w:rPr>
        <w:t>(за исключением случая, предусмотренного частью 11 статьи 57</w:t>
      </w:r>
      <w:r>
        <w:rPr>
          <w:sz w:val="28"/>
          <w:szCs w:val="28"/>
        </w:rPr>
        <w:t>.</w:t>
      </w:r>
      <w:r w:rsidRPr="004E5F14">
        <w:rPr>
          <w:sz w:val="28"/>
          <w:szCs w:val="28"/>
        </w:rPr>
        <w:t>3 настоящего Кодекса)</w:t>
      </w:r>
      <w:r>
        <w:rPr>
          <w:sz w:val="28"/>
          <w:szCs w:val="28"/>
        </w:rPr>
        <w:t>»</w:t>
      </w:r>
    </w:p>
    <w:p w:rsidR="00895B38" w:rsidRDefault="00895B38" w:rsidP="00895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В статье 55 «</w:t>
      </w:r>
      <w:r w:rsidRPr="00B60BBC">
        <w:rPr>
          <w:b/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>» (</w:t>
      </w:r>
      <w:r w:rsidRPr="005B546D">
        <w:rPr>
          <w:i/>
          <w:sz w:val="28"/>
          <w:szCs w:val="28"/>
        </w:rPr>
        <w:t>необходимо учитывать при разработке и внесении изменений в административные регламенты по выдаче разрешения на ввод объекта в эксплуатацию</w:t>
      </w:r>
      <w:r>
        <w:rPr>
          <w:sz w:val="28"/>
          <w:szCs w:val="28"/>
        </w:rPr>
        <w:t>):</w:t>
      </w:r>
    </w:p>
    <w:p w:rsidR="00895B38" w:rsidRDefault="00895B38" w:rsidP="00895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части 6 «</w:t>
      </w:r>
      <w:r w:rsidRPr="00B60BBC">
        <w:rPr>
          <w:b/>
          <w:sz w:val="28"/>
          <w:szCs w:val="28"/>
        </w:rPr>
        <w:t>Основания для отказа в выдаче разрешения на ввод объекта в эксплуатацию</w:t>
      </w:r>
      <w:r>
        <w:rPr>
          <w:sz w:val="28"/>
          <w:szCs w:val="28"/>
        </w:rPr>
        <w:t>»:</w:t>
      </w:r>
    </w:p>
    <w:p w:rsidR="00895B38" w:rsidRDefault="00895B38" w:rsidP="00895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3 </w:t>
      </w:r>
      <w:r w:rsidRPr="00B60BBC">
        <w:rPr>
          <w:b/>
          <w:sz w:val="28"/>
          <w:szCs w:val="28"/>
        </w:rPr>
        <w:t>дополнен</w:t>
      </w:r>
      <w:r>
        <w:rPr>
          <w:sz w:val="28"/>
          <w:szCs w:val="28"/>
        </w:rPr>
        <w:t xml:space="preserve"> словами </w:t>
      </w:r>
      <w:r w:rsidRPr="003773DA">
        <w:rPr>
          <w:i/>
          <w:sz w:val="28"/>
          <w:szCs w:val="28"/>
        </w:rPr>
        <w:t xml:space="preserve">«, за исключением </w:t>
      </w:r>
      <w:proofErr w:type="gramStart"/>
      <w:r w:rsidRPr="003773DA">
        <w:rPr>
          <w:i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3773DA">
        <w:rPr>
          <w:i/>
          <w:sz w:val="28"/>
          <w:szCs w:val="28"/>
        </w:rPr>
        <w:t xml:space="preserve"> в соответствии с частью 6.2 настоящей статьи</w:t>
      </w:r>
      <w:r>
        <w:rPr>
          <w:sz w:val="28"/>
          <w:szCs w:val="28"/>
        </w:rPr>
        <w:t>»</w:t>
      </w:r>
      <w:r w:rsidRPr="004E5F14">
        <w:rPr>
          <w:sz w:val="28"/>
          <w:szCs w:val="28"/>
        </w:rPr>
        <w:t>;</w:t>
      </w:r>
    </w:p>
    <w:p w:rsidR="00895B38" w:rsidRDefault="00895B38" w:rsidP="00895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4 </w:t>
      </w:r>
      <w:r w:rsidRPr="00B60BBC">
        <w:rPr>
          <w:b/>
          <w:sz w:val="28"/>
          <w:szCs w:val="28"/>
        </w:rPr>
        <w:t>дополнен</w:t>
      </w:r>
      <w:r>
        <w:rPr>
          <w:sz w:val="28"/>
          <w:szCs w:val="28"/>
        </w:rPr>
        <w:t xml:space="preserve"> словами </w:t>
      </w:r>
      <w:r w:rsidRPr="003773DA">
        <w:rPr>
          <w:i/>
          <w:sz w:val="28"/>
          <w:szCs w:val="28"/>
        </w:rPr>
        <w:t xml:space="preserve">«, за исключением </w:t>
      </w:r>
      <w:proofErr w:type="gramStart"/>
      <w:r w:rsidRPr="003773DA">
        <w:rPr>
          <w:i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3773DA">
        <w:rPr>
          <w:i/>
          <w:sz w:val="28"/>
          <w:szCs w:val="28"/>
        </w:rPr>
        <w:t xml:space="preserve"> в соответствии с частью 6.2 настоящей статьи</w:t>
      </w:r>
      <w:r>
        <w:rPr>
          <w:sz w:val="28"/>
          <w:szCs w:val="28"/>
        </w:rPr>
        <w:t>»</w:t>
      </w:r>
      <w:r w:rsidRPr="004E5F14">
        <w:rPr>
          <w:sz w:val="28"/>
          <w:szCs w:val="28"/>
        </w:rPr>
        <w:t>;</w:t>
      </w:r>
    </w:p>
    <w:p w:rsidR="00895B38" w:rsidRDefault="00895B38" w:rsidP="00895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60BBC">
        <w:rPr>
          <w:b/>
          <w:sz w:val="28"/>
          <w:szCs w:val="28"/>
        </w:rPr>
        <w:t>введена</w:t>
      </w:r>
      <w:r>
        <w:rPr>
          <w:sz w:val="28"/>
          <w:szCs w:val="28"/>
        </w:rPr>
        <w:t xml:space="preserve"> часть 6.2 следующего содержания:</w:t>
      </w:r>
    </w:p>
    <w:p w:rsidR="00895B38" w:rsidRPr="004E5F14" w:rsidRDefault="00895B38" w:rsidP="00895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5F14">
        <w:rPr>
          <w:sz w:val="28"/>
          <w:szCs w:val="28"/>
        </w:rPr>
        <w:t xml:space="preserve">6.2. </w:t>
      </w:r>
      <w:proofErr w:type="gramStart"/>
      <w:r w:rsidRPr="004E5F14">
        <w:rPr>
          <w:sz w:val="28"/>
          <w:szCs w:val="28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</w:t>
      </w:r>
      <w:r w:rsidRPr="004E5F14">
        <w:rPr>
          <w:sz w:val="28"/>
          <w:szCs w:val="28"/>
        </w:rPr>
        <w:lastRenderedPageBreak/>
        <w:t>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 w:rsidRPr="004E5F14">
        <w:rPr>
          <w:sz w:val="28"/>
          <w:szCs w:val="28"/>
        </w:rPr>
        <w:t xml:space="preserve">, помещений (при наличии) и </w:t>
      </w:r>
      <w:proofErr w:type="spellStart"/>
      <w:r w:rsidRPr="004E5F14">
        <w:rPr>
          <w:sz w:val="28"/>
          <w:szCs w:val="28"/>
        </w:rPr>
        <w:t>машино</w:t>
      </w:r>
      <w:proofErr w:type="spellEnd"/>
      <w:r w:rsidRPr="004E5F14">
        <w:rPr>
          <w:sz w:val="28"/>
          <w:szCs w:val="28"/>
        </w:rPr>
        <w:t>-мест (при наличии) проектной документации и (или) разрешению на строительство</w:t>
      </w:r>
      <w:proofErr w:type="gramStart"/>
      <w:r w:rsidRPr="004E5F1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95B38" w:rsidRDefault="00895B38" w:rsidP="00895B38">
      <w:pPr>
        <w:ind w:firstLine="708"/>
        <w:jc w:val="both"/>
        <w:rPr>
          <w:sz w:val="28"/>
          <w:szCs w:val="28"/>
        </w:rPr>
      </w:pPr>
    </w:p>
    <w:p w:rsidR="00895B38" w:rsidRDefault="00895B38" w:rsidP="00895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Федеральным законом от </w:t>
      </w:r>
      <w:r w:rsidRPr="00840EBA">
        <w:rPr>
          <w:b/>
          <w:sz w:val="28"/>
          <w:szCs w:val="28"/>
        </w:rPr>
        <w:t>13.07.2020 № 192-ФЗ</w:t>
      </w:r>
      <w:r>
        <w:rPr>
          <w:sz w:val="28"/>
          <w:szCs w:val="28"/>
        </w:rPr>
        <w:t xml:space="preserve"> «</w:t>
      </w:r>
      <w:r w:rsidRPr="00B60BBC">
        <w:rPr>
          <w:sz w:val="28"/>
          <w:szCs w:val="28"/>
        </w:rPr>
        <w:t xml:space="preserve">О внесении изменений в Бюджетный кодекс Российской Федерации в связи с принятием Федерального закона </w:t>
      </w:r>
      <w:r>
        <w:rPr>
          <w:sz w:val="28"/>
          <w:szCs w:val="28"/>
        </w:rPr>
        <w:t>«</w:t>
      </w:r>
      <w:r w:rsidRPr="00B60BBC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 (</w:t>
      </w:r>
      <w:r w:rsidRPr="00EE1A12">
        <w:rPr>
          <w:b/>
          <w:sz w:val="28"/>
          <w:szCs w:val="28"/>
        </w:rPr>
        <w:t>вступ. в силу 24.07.2020</w:t>
      </w:r>
      <w:r>
        <w:rPr>
          <w:sz w:val="28"/>
          <w:szCs w:val="28"/>
        </w:rPr>
        <w:t xml:space="preserve">) внесены следующие изменения в </w:t>
      </w:r>
      <w:r w:rsidRPr="00840EBA">
        <w:rPr>
          <w:b/>
          <w:i/>
          <w:sz w:val="28"/>
          <w:szCs w:val="28"/>
          <w:u w:val="single"/>
        </w:rPr>
        <w:t>Бюджетный кодекс</w:t>
      </w:r>
      <w:r>
        <w:rPr>
          <w:sz w:val="28"/>
          <w:szCs w:val="28"/>
        </w:rPr>
        <w:t xml:space="preserve"> Российской Федерации: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 В статье 69.1 «</w:t>
      </w:r>
      <w:r w:rsidRPr="00B60BBC">
        <w:rPr>
          <w:b/>
          <w:bCs/>
          <w:sz w:val="28"/>
          <w:szCs w:val="28"/>
        </w:rPr>
        <w:t>Бюджетные ассигнования на оказание государственных (муниципальных) услуг (выполнение работ)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абзац седьмой признан утратившим силу;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введен абзац следующего содержания: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56D08">
        <w:rPr>
          <w:bCs/>
          <w:sz w:val="28"/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</w:t>
      </w:r>
      <w:proofErr w:type="gramStart"/>
      <w:r w:rsidRPr="00956D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Статья 78 «</w:t>
      </w:r>
      <w:r w:rsidRPr="00EE1A12">
        <w:rPr>
          <w:b/>
          <w:bCs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Pr="00956D0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дополнена пунктом 10 следующего содержания: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 w:rsidRPr="00956D08">
        <w:rPr>
          <w:bCs/>
          <w:sz w:val="28"/>
          <w:szCs w:val="28"/>
        </w:rPr>
        <w:t xml:space="preserve">«10. </w:t>
      </w:r>
      <w:proofErr w:type="gramStart"/>
      <w:r w:rsidRPr="00956D08">
        <w:rPr>
          <w:bCs/>
          <w:sz w:val="28"/>
          <w:szCs w:val="28"/>
        </w:rPr>
        <w:t>Субсидии в целях 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являющимся исполнителями таких услуг, предоставляются из бюджетов бюджетной системы Российской Федерации в соответствии со статьей 78.4 настоящего Кодекса.»</w:t>
      </w:r>
      <w:r>
        <w:rPr>
          <w:bCs/>
          <w:sz w:val="28"/>
          <w:szCs w:val="28"/>
        </w:rPr>
        <w:t>.</w:t>
      </w:r>
      <w:proofErr w:type="gramEnd"/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В статье 78.1 «</w:t>
      </w:r>
      <w:r w:rsidRPr="00956D08">
        <w:rPr>
          <w:b/>
          <w:bCs/>
          <w:sz w:val="28"/>
          <w:szCs w:val="28"/>
        </w:rPr>
        <w:t>Предоставление субсидий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казенными учреждениями</w:t>
      </w:r>
      <w:r>
        <w:rPr>
          <w:bCs/>
          <w:sz w:val="28"/>
          <w:szCs w:val="28"/>
        </w:rPr>
        <w:t>»: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пункте 1: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абзац первый после слов «государственного (муниципального) задания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дополнен словами «</w:t>
      </w:r>
      <w:r w:rsidRPr="00956D08">
        <w:rPr>
          <w:bCs/>
          <w:sz w:val="28"/>
          <w:szCs w:val="28"/>
        </w:rPr>
        <w:t>в том числе в рамках исполнения государственного (муниципального) социального заказа на оказание государственных (муниципальных) услуг в социальной сфере,</w:t>
      </w:r>
      <w:r>
        <w:rPr>
          <w:bCs/>
          <w:sz w:val="28"/>
          <w:szCs w:val="28"/>
        </w:rPr>
        <w:t>»;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абзац четвертый после слов «настоящего пункта» дополнен словами «(за исключением субсидий, предоставляемых в соответствии со статьей 78.4 настоящего Кодекса»;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введен пункт 7 следующего содержания: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56D08">
        <w:rPr>
          <w:bCs/>
          <w:sz w:val="28"/>
          <w:szCs w:val="28"/>
        </w:rPr>
        <w:t>7. Субсидии в целях 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 некоммерческим организациям, указанным в пункте 2 настоящей статьи, являющимся исполнителями таких услуг, предоставляются из бюджетов бюджетной системы Российской Федерации в соответствии со статьей 78.4 настоящего Кодекса</w:t>
      </w:r>
      <w:proofErr w:type="gramStart"/>
      <w:r w:rsidRPr="00956D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proofErr w:type="gramEnd"/>
      <w:r>
        <w:rPr>
          <w:bCs/>
          <w:sz w:val="28"/>
          <w:szCs w:val="28"/>
        </w:rPr>
        <w:t>2.4. Введена статья 78.4 «</w:t>
      </w:r>
      <w:r w:rsidRPr="00910837">
        <w:rPr>
          <w:b/>
          <w:bCs/>
          <w:sz w:val="28"/>
          <w:szCs w:val="28"/>
        </w:rPr>
        <w:t>Предоставление субсидий в целях 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</w:t>
      </w:r>
      <w:r>
        <w:rPr>
          <w:bCs/>
          <w:sz w:val="28"/>
          <w:szCs w:val="28"/>
        </w:rPr>
        <w:t>».</w:t>
      </w:r>
    </w:p>
    <w:p w:rsidR="00895B38" w:rsidRDefault="00895B38" w:rsidP="00895B38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2.5. В статье 161 «</w:t>
      </w:r>
      <w:r w:rsidRPr="00956D08">
        <w:rPr>
          <w:b/>
          <w:bCs/>
          <w:sz w:val="28"/>
          <w:szCs w:val="28"/>
        </w:rPr>
        <w:t>Особенности правового положения казенных учреждений</w:t>
      </w:r>
      <w:r>
        <w:rPr>
          <w:b/>
          <w:bCs/>
          <w:sz w:val="28"/>
          <w:szCs w:val="28"/>
        </w:rPr>
        <w:t>»: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пункте 5: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абзаце первом пункта слова «иных договоров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заменены словами «иных договоров (соглашений)»;</w:t>
      </w:r>
    </w:p>
    <w:p w:rsidR="00895B3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абзаце втором пункта слова «иных договоров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заменены словами «иных договоров (соглашений)»;</w:t>
      </w:r>
    </w:p>
    <w:p w:rsidR="00895B38" w:rsidRPr="00956D08" w:rsidRDefault="00895B38" w:rsidP="00895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пункт 6 изложен в новой редакции.</w:t>
      </w:r>
    </w:p>
    <w:p w:rsidR="00895B38" w:rsidRPr="004E5F14" w:rsidRDefault="00895B38" w:rsidP="00895B38">
      <w:pPr>
        <w:ind w:firstLine="708"/>
        <w:jc w:val="both"/>
        <w:rPr>
          <w:sz w:val="28"/>
          <w:szCs w:val="28"/>
        </w:rPr>
      </w:pPr>
    </w:p>
    <w:p w:rsidR="00895B38" w:rsidRDefault="00895B38" w:rsidP="00895B38">
      <w:pPr>
        <w:ind w:firstLine="708"/>
        <w:jc w:val="both"/>
        <w:rPr>
          <w:sz w:val="28"/>
          <w:szCs w:val="28"/>
        </w:rPr>
      </w:pPr>
    </w:p>
    <w:p w:rsidR="009C440B" w:rsidRDefault="009C440B"/>
    <w:sectPr w:rsidR="009C440B" w:rsidSect="00732AF8">
      <w:headerReference w:type="even" r:id="rId7"/>
      <w:headerReference w:type="default" r:id="rId8"/>
      <w:footerReference w:type="even" r:id="rId9"/>
      <w:pgSz w:w="11907" w:h="16840" w:code="9"/>
      <w:pgMar w:top="1077" w:right="851" w:bottom="851" w:left="1260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38" w:rsidRDefault="00895B38" w:rsidP="00895B38">
      <w:r>
        <w:separator/>
      </w:r>
    </w:p>
  </w:endnote>
  <w:endnote w:type="continuationSeparator" w:id="0">
    <w:p w:rsidR="00895B38" w:rsidRDefault="00895B38" w:rsidP="0089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65" w:rsidRPr="00EA2494" w:rsidRDefault="00895B38">
    <w:pPr>
      <w:pStyle w:val="1"/>
      <w:rPr>
        <w:lang w:val="es-US"/>
      </w:rPr>
    </w:pPr>
    <w:r>
      <w:fldChar w:fldCharType="begin"/>
    </w:r>
    <w:r>
      <w:instrText xml:space="preserve"> SAVEDATE  \* MERGEFORMAT </w:instrText>
    </w:r>
    <w:r>
      <w:fldChar w:fldCharType="separate"/>
    </w:r>
    <w:r>
      <w:rPr>
        <w:noProof/>
      </w:rPr>
      <w:t>15.07.2020 11:13:00</w:t>
    </w:r>
    <w:r>
      <w:rPr>
        <w:noProof/>
      </w:rPr>
      <w:fldChar w:fldCharType="end"/>
    </w:r>
    <w:r w:rsidRPr="00EA2494">
      <w:rPr>
        <w:lang w:val="es-US"/>
      </w:rPr>
      <w:t xml:space="preserve"> </w:t>
    </w:r>
    <w:r>
      <w:fldChar w:fldCharType="begin"/>
    </w:r>
    <w:r w:rsidRPr="00EA2494">
      <w:rPr>
        <w:lang w:val="es-US"/>
      </w:rPr>
      <w:instrText xml:space="preserve"> FILENAME \* LOWER\p \* MERGEFORMAT </w:instrText>
    </w:r>
    <w:r>
      <w:fldChar w:fldCharType="separate"/>
    </w:r>
    <w:r>
      <w:rPr>
        <w:noProof/>
        <w:lang w:val="es-US"/>
      </w:rPr>
      <w:t xml:space="preserve">m:\114\исходящая </w:t>
    </w:r>
    <w:r>
      <w:rPr>
        <w:noProof/>
        <w:lang w:val="es-US"/>
      </w:rPr>
      <w:t>по заключениям\чермных к.а\письмо в мо с  13.07.2020.doc</w:t>
    </w:r>
    <w:r>
      <w:fldChar w:fldCharType="end"/>
    </w:r>
    <w:r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38" w:rsidRDefault="00895B38" w:rsidP="00895B38">
      <w:r>
        <w:separator/>
      </w:r>
    </w:p>
  </w:footnote>
  <w:footnote w:type="continuationSeparator" w:id="0">
    <w:p w:rsidR="00895B38" w:rsidRDefault="00895B38" w:rsidP="0089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65" w:rsidRDefault="00895B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6A65" w:rsidRDefault="00895B3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65" w:rsidRDefault="00895B38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36A65" w:rsidRDefault="00895B38" w:rsidP="00732AF8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38"/>
    <w:rsid w:val="00895B38"/>
    <w:rsid w:val="009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B3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895B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95B38"/>
    <w:rPr>
      <w:sz w:val="28"/>
      <w:bdr w:val="none" w:sz="0" w:space="0" w:color="auto"/>
    </w:rPr>
  </w:style>
  <w:style w:type="paragraph" w:customStyle="1" w:styleId="1">
    <w:name w:val="НК1"/>
    <w:basedOn w:val="a6"/>
    <w:rsid w:val="00895B38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0">
    <w:name w:val="Абзац1 без отступа"/>
    <w:basedOn w:val="a"/>
    <w:rsid w:val="00895B38"/>
    <w:pPr>
      <w:spacing w:after="60" w:line="360" w:lineRule="exact"/>
      <w:jc w:val="both"/>
    </w:pPr>
    <w:rPr>
      <w:sz w:val="28"/>
    </w:rPr>
  </w:style>
  <w:style w:type="paragraph" w:customStyle="1" w:styleId="a7">
    <w:name w:val="Бланк_адрес"/>
    <w:aliases w:val="тел."/>
    <w:basedOn w:val="a"/>
    <w:rsid w:val="00895B38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6">
    <w:name w:val="footer"/>
    <w:basedOn w:val="a"/>
    <w:link w:val="a8"/>
    <w:uiPriority w:val="99"/>
    <w:unhideWhenUsed/>
    <w:rsid w:val="00895B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6"/>
    <w:uiPriority w:val="99"/>
    <w:rsid w:val="00895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5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B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B3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895B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95B38"/>
    <w:rPr>
      <w:sz w:val="28"/>
      <w:bdr w:val="none" w:sz="0" w:space="0" w:color="auto"/>
    </w:rPr>
  </w:style>
  <w:style w:type="paragraph" w:customStyle="1" w:styleId="1">
    <w:name w:val="НК1"/>
    <w:basedOn w:val="a6"/>
    <w:rsid w:val="00895B38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0">
    <w:name w:val="Абзац1 без отступа"/>
    <w:basedOn w:val="a"/>
    <w:rsid w:val="00895B38"/>
    <w:pPr>
      <w:spacing w:after="60" w:line="360" w:lineRule="exact"/>
      <w:jc w:val="both"/>
    </w:pPr>
    <w:rPr>
      <w:sz w:val="28"/>
    </w:rPr>
  </w:style>
  <w:style w:type="paragraph" w:customStyle="1" w:styleId="a7">
    <w:name w:val="Бланк_адрес"/>
    <w:aliases w:val="тел."/>
    <w:basedOn w:val="a"/>
    <w:rsid w:val="00895B38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6">
    <w:name w:val="footer"/>
    <w:basedOn w:val="a"/>
    <w:link w:val="a8"/>
    <w:uiPriority w:val="99"/>
    <w:unhideWhenUsed/>
    <w:rsid w:val="00895B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6"/>
    <w:uiPriority w:val="99"/>
    <w:rsid w:val="00895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5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2020-07-15T08:25:00Z</dcterms:created>
  <dcterms:modified xsi:type="dcterms:W3CDTF">2020-07-15T08:27:00Z</dcterms:modified>
</cp:coreProperties>
</file>