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B2" w:rsidRDefault="004050B2" w:rsidP="00FF7034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:rsidR="004050B2" w:rsidRDefault="004050B2" w:rsidP="004050B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 выполнении мероприятий 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Программы по противодействию коррупции в Кировской области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8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годы</w:t>
      </w:r>
    </w:p>
    <w:p w:rsidR="006A5BD1" w:rsidRDefault="004050B2" w:rsidP="006A5BD1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</w:pPr>
      <w:r w:rsidRPr="006A5BD1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за </w:t>
      </w:r>
      <w:r w:rsidR="008161AC" w:rsidRPr="006A5BD1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>п</w:t>
      </w:r>
      <w:r w:rsidR="008161AC" w:rsidRPr="008161AC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>ервое полугодие 2025 года</w:t>
      </w:r>
    </w:p>
    <w:p w:rsidR="00261D7A" w:rsidRPr="006A5BD1" w:rsidRDefault="006A5BD1" w:rsidP="006A5BD1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A5BD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министерство юстиции Кировской области</w:t>
      </w:r>
    </w:p>
    <w:p w:rsidR="00261D7A" w:rsidRPr="00D27612" w:rsidRDefault="00261D7A" w:rsidP="00261D7A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D2761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(наименование </w:t>
      </w:r>
      <w:r w:rsidR="00153A4D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со</w:t>
      </w:r>
      <w:r w:rsidRPr="00D2761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исполнителя мероприятий Программы)</w:t>
      </w:r>
    </w:p>
    <w:p w:rsidR="00261D7A" w:rsidRDefault="00261D7A" w:rsidP="00F63AB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c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850"/>
        <w:gridCol w:w="2268"/>
        <w:gridCol w:w="601"/>
        <w:gridCol w:w="3510"/>
        <w:gridCol w:w="425"/>
        <w:gridCol w:w="284"/>
        <w:gridCol w:w="1984"/>
      </w:tblGrid>
      <w:tr w:rsidR="008243E4" w:rsidTr="00FA31AC">
        <w:tc>
          <w:tcPr>
            <w:tcW w:w="993" w:type="dxa"/>
          </w:tcPr>
          <w:p w:rsidR="008243E4" w:rsidRPr="00FA31AC" w:rsidRDefault="009442B8" w:rsidP="00FA31A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A31AC">
              <w:rPr>
                <w:sz w:val="20"/>
                <w:szCs w:val="20"/>
                <w:lang w:val="ru-RU"/>
              </w:rPr>
              <w:t xml:space="preserve">Номер </w:t>
            </w:r>
            <w:proofErr w:type="gramStart"/>
            <w:r w:rsidRPr="00FA31AC">
              <w:rPr>
                <w:sz w:val="20"/>
                <w:szCs w:val="20"/>
                <w:lang w:val="ru-RU"/>
              </w:rPr>
              <w:t>под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пункта</w:t>
            </w:r>
            <w:proofErr w:type="gramEnd"/>
            <w:r w:rsidR="008243E4" w:rsidRPr="00FA31AC">
              <w:rPr>
                <w:sz w:val="20"/>
                <w:szCs w:val="20"/>
                <w:lang w:val="ru-RU"/>
              </w:rPr>
              <w:t xml:space="preserve"> перечня </w:t>
            </w:r>
            <w:proofErr w:type="spellStart"/>
            <w:r w:rsidR="008243E4" w:rsidRPr="00FA31AC">
              <w:rPr>
                <w:sz w:val="20"/>
                <w:szCs w:val="20"/>
                <w:lang w:val="ru-RU"/>
              </w:rPr>
              <w:t>меро</w:t>
            </w:r>
            <w:proofErr w:type="spellEnd"/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 xml:space="preserve">приятий по </w:t>
            </w:r>
            <w:proofErr w:type="spellStart"/>
            <w:r w:rsidR="008243E4" w:rsidRPr="00FA31AC">
              <w:rPr>
                <w:sz w:val="20"/>
                <w:szCs w:val="20"/>
                <w:lang w:val="ru-RU"/>
              </w:rPr>
              <w:t>реа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Pr="00FA31AC">
              <w:rPr>
                <w:sz w:val="20"/>
                <w:szCs w:val="20"/>
                <w:lang w:val="ru-RU"/>
              </w:rPr>
              <w:t>ли</w:t>
            </w:r>
            <w:r w:rsidR="008243E4" w:rsidRPr="00FA31AC">
              <w:rPr>
                <w:sz w:val="20"/>
                <w:szCs w:val="20"/>
                <w:lang w:val="ru-RU"/>
              </w:rPr>
              <w:t>за</w:t>
            </w:r>
            <w:r w:rsidR="00FA31AC">
              <w:rPr>
                <w:sz w:val="20"/>
                <w:szCs w:val="20"/>
                <w:lang w:val="ru-RU"/>
              </w:rPr>
              <w:t>ции</w:t>
            </w:r>
            <w:proofErr w:type="spellEnd"/>
            <w:r w:rsidR="00FA31AC">
              <w:rPr>
                <w:sz w:val="20"/>
                <w:szCs w:val="20"/>
                <w:lang w:val="ru-RU"/>
              </w:rPr>
              <w:t xml:space="preserve"> Про-</w:t>
            </w:r>
            <w:r w:rsidR="008243E4" w:rsidRPr="00FA31AC">
              <w:rPr>
                <w:sz w:val="20"/>
                <w:szCs w:val="20"/>
                <w:lang w:val="ru-RU"/>
              </w:rPr>
              <w:t>граммы</w:t>
            </w:r>
          </w:p>
        </w:tc>
        <w:tc>
          <w:tcPr>
            <w:tcW w:w="4253" w:type="dxa"/>
          </w:tcPr>
          <w:p w:rsidR="008243E4" w:rsidRPr="005846C5" w:rsidRDefault="008243E4" w:rsidP="008243E4">
            <w:pPr>
              <w:tabs>
                <w:tab w:val="left" w:pos="2571"/>
              </w:tabs>
              <w:spacing w:after="0" w:line="240" w:lineRule="auto"/>
              <w:ind w:left="0" w:firstLine="34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Наименование мероприятия</w:t>
            </w:r>
            <w:r w:rsidRPr="005846C5">
              <w:rPr>
                <w:sz w:val="22"/>
                <w:lang w:val="ru-RU"/>
              </w:rPr>
              <w:br/>
              <w:t>Программы</w:t>
            </w:r>
          </w:p>
        </w:tc>
        <w:tc>
          <w:tcPr>
            <w:tcW w:w="7938" w:type="dxa"/>
            <w:gridSpan w:val="6"/>
          </w:tcPr>
          <w:p w:rsidR="008243E4" w:rsidRPr="005846C5" w:rsidRDefault="008243E4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Информация о реализации мероприятия Программы*</w:t>
            </w:r>
          </w:p>
        </w:tc>
        <w:tc>
          <w:tcPr>
            <w:tcW w:w="1984" w:type="dxa"/>
          </w:tcPr>
          <w:p w:rsidR="008243E4" w:rsidRPr="005846C5" w:rsidRDefault="008243E4" w:rsidP="004050B2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Примечание</w:t>
            </w:r>
          </w:p>
        </w:tc>
      </w:tr>
      <w:tr w:rsidR="005846C5" w:rsidTr="00FA31AC">
        <w:tc>
          <w:tcPr>
            <w:tcW w:w="993" w:type="dxa"/>
            <w:tcBorders>
              <w:bottom w:val="single" w:sz="4" w:space="0" w:color="auto"/>
            </w:tcBorders>
          </w:tcPr>
          <w:p w:rsidR="005846C5" w:rsidRPr="00745845" w:rsidRDefault="005846C5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846C5" w:rsidRPr="00745845" w:rsidRDefault="005846C5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5846C5" w:rsidRPr="003479E4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6C5" w:rsidRPr="00FF3005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BA45FC" w:rsidTr="00132308">
        <w:trPr>
          <w:trHeight w:val="506"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D26E3B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планов (программ) по противодействию коррупции (внесение изменений в планы (программы) по противодействию коррупции)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6162D6" w:rsidRPr="00314EA7" w:rsidRDefault="006162D6" w:rsidP="006162D6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план мероприятий министерства юстиции Кировской области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br/>
              <w:t>по противодействию коррупции на 202</w:t>
            </w: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 годы утвержден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распоряжением министерства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юстиции Кировской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от </w:t>
            </w:r>
            <w:r>
              <w:rPr>
                <w:spacing w:val="-4"/>
                <w:sz w:val="24"/>
                <w:szCs w:val="24"/>
                <w:lang w:val="ru-RU"/>
              </w:rPr>
              <w:t>17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.0</w:t>
            </w:r>
            <w:r>
              <w:rPr>
                <w:spacing w:val="-4"/>
                <w:sz w:val="24"/>
                <w:szCs w:val="24"/>
                <w:lang w:val="ru-RU"/>
              </w:rPr>
              <w:t>2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.202</w:t>
            </w:r>
            <w:r>
              <w:rPr>
                <w:spacing w:val="-4"/>
                <w:sz w:val="24"/>
                <w:szCs w:val="24"/>
                <w:lang w:val="ru-RU"/>
              </w:rPr>
              <w:t>5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№ 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br/>
              <w:t xml:space="preserve">«Об утверждении </w:t>
            </w:r>
            <w:proofErr w:type="gramStart"/>
            <w:r w:rsidRPr="00314EA7">
              <w:rPr>
                <w:spacing w:val="-4"/>
                <w:sz w:val="24"/>
                <w:szCs w:val="24"/>
                <w:lang w:val="ru-RU"/>
              </w:rPr>
              <w:t>Плана мероприятий министерства юстиции Кировской области</w:t>
            </w:r>
            <w:proofErr w:type="gramEnd"/>
            <w:r w:rsidRPr="00314EA7">
              <w:rPr>
                <w:spacing w:val="-4"/>
                <w:sz w:val="24"/>
                <w:szCs w:val="24"/>
                <w:lang w:val="ru-RU"/>
              </w:rPr>
              <w:t xml:space="preserve"> по противодействию коррупции на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годы»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(далее – </w:t>
            </w: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лан мероприятий по противодействию коррупции)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5A033D" w:rsidRPr="003479E4" w:rsidRDefault="005A033D" w:rsidP="006162D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Изменения в план мероприятий по противодействию коррупции внесены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распоряжением министерства 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юстиции Кировской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от </w:t>
            </w:r>
            <w:r w:rsidR="006162D6">
              <w:rPr>
                <w:spacing w:val="-4"/>
                <w:sz w:val="24"/>
                <w:szCs w:val="24"/>
                <w:lang w:val="ru-RU"/>
              </w:rPr>
              <w:t>23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.0</w:t>
            </w:r>
            <w:r w:rsidR="006162D6">
              <w:rPr>
                <w:spacing w:val="-4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.202</w:t>
            </w:r>
            <w:r w:rsidR="006162D6">
              <w:rPr>
                <w:spacing w:val="-4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№ </w:t>
            </w:r>
            <w:r w:rsidR="006162D6">
              <w:rPr>
                <w:spacing w:val="-4"/>
                <w:sz w:val="24"/>
                <w:szCs w:val="24"/>
                <w:lang w:val="ru-RU"/>
              </w:rPr>
              <w:t>26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br/>
              <w:t xml:space="preserve">«Об утверждении </w:t>
            </w:r>
            <w:proofErr w:type="gramStart"/>
            <w:r w:rsidR="006162D6" w:rsidRPr="00314EA7">
              <w:rPr>
                <w:spacing w:val="-4"/>
                <w:sz w:val="24"/>
                <w:szCs w:val="24"/>
                <w:lang w:val="ru-RU"/>
              </w:rPr>
              <w:t>Плана мероприятий министерства юстиции Кировской области</w:t>
            </w:r>
            <w:proofErr w:type="gramEnd"/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по противодействию коррупции на 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202</w:t>
            </w:r>
            <w:r w:rsidR="006162D6"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 w:rsidR="006162D6"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годы»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A033D" w:rsidRPr="00BA45FC" w:rsidTr="005A033D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336906" w:rsidRPr="00314EA7" w:rsidRDefault="00336906" w:rsidP="0033690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количество лиц, ответственных за организацию работы по противодействию коррупции, составляет 3 человека:</w:t>
            </w:r>
          </w:p>
          <w:p w:rsidR="00336906" w:rsidRPr="00314EA7" w:rsidRDefault="00336906" w:rsidP="0033690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Костылева Ия Александровна, начальник отдела государственной гражданской службы и кадров, судебной аналитики;</w:t>
            </w:r>
          </w:p>
          <w:p w:rsidR="00336906" w:rsidRPr="00314EA7" w:rsidRDefault="00336906" w:rsidP="0033690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Одинцова Татьяна Валентиновна, ведущий консультант отдела государственной гражданской службы и кадров, судебной аналитики;</w:t>
            </w:r>
          </w:p>
          <w:p w:rsidR="005A033D" w:rsidRPr="003479E4" w:rsidRDefault="00336906" w:rsidP="0033690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Мачехина Ксения Александровна, ведущий консультант отдела государственной гражданской службы и кадров, судебной аналитики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A033D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5A033D" w:rsidRPr="003479E4" w:rsidRDefault="005A033D" w:rsidP="005A033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анализ содержания нормативных правовых и иных актов</w:t>
            </w:r>
            <w:r w:rsidR="00CC29E1" w:rsidRPr="003479E4">
              <w:rPr>
                <w:sz w:val="24"/>
                <w:szCs w:val="24"/>
                <w:lang w:val="ru-RU"/>
              </w:rPr>
              <w:t xml:space="preserve"> в сфере противодействия коррупции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7C079E">
              <w:rPr>
                <w:sz w:val="24"/>
                <w:szCs w:val="24"/>
                <w:lang w:val="ru-RU"/>
              </w:rPr>
              <w:t>в министерстве</w:t>
            </w:r>
            <w:r w:rsidR="000C15D4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в о</w:t>
            </w:r>
            <w:r w:rsidR="007C079E">
              <w:rPr>
                <w:sz w:val="24"/>
                <w:szCs w:val="24"/>
                <w:lang w:val="ru-RU"/>
              </w:rPr>
              <w:t>тчетном периоде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7C079E" w:rsidRPr="002731CB">
              <w:rPr>
                <w:sz w:val="24"/>
                <w:szCs w:val="24"/>
                <w:lang w:val="ru-RU"/>
              </w:rPr>
              <w:t>проведен.</w:t>
            </w:r>
          </w:p>
          <w:p w:rsidR="007C079E" w:rsidRDefault="007C079E" w:rsidP="007C079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результатам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</w:t>
            </w:r>
            <w:r w:rsidR="004605FF" w:rsidRPr="003479E4">
              <w:rPr>
                <w:sz w:val="24"/>
                <w:szCs w:val="24"/>
                <w:lang w:val="ru-RU"/>
              </w:rPr>
              <w:t>анализа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принято </w:t>
            </w:r>
            <w:r w:rsidR="00325271">
              <w:rPr>
                <w:sz w:val="24"/>
                <w:szCs w:val="24"/>
                <w:lang w:val="ru-RU"/>
              </w:rPr>
              <w:t>6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</w:t>
            </w:r>
            <w:r w:rsidR="002731CB">
              <w:rPr>
                <w:sz w:val="24"/>
                <w:szCs w:val="24"/>
                <w:lang w:val="ru-RU"/>
              </w:rPr>
              <w:t xml:space="preserve">нормативных 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правовых актов: </w:t>
            </w:r>
          </w:p>
          <w:p w:rsidR="00F91341" w:rsidRDefault="00F91341" w:rsidP="00B339A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31.01.2025 № 2 «</w:t>
            </w:r>
            <w:r w:rsidR="00AC005D">
              <w:rPr>
                <w:sz w:val="24"/>
                <w:szCs w:val="24"/>
                <w:lang w:val="ru-RU"/>
              </w:rPr>
              <w:t>О комиссии министерствам юстиции Кировской области по соблюдению требований к служебному поведению руководителей Кировских областных государственных учреждений, подведомственных министерству юстиции Кировской области, и урегулированию конфликта интересов</w:t>
            </w:r>
            <w:r w:rsidR="00214728">
              <w:rPr>
                <w:sz w:val="24"/>
                <w:szCs w:val="24"/>
                <w:lang w:val="ru-RU"/>
              </w:rPr>
              <w:t>»</w:t>
            </w:r>
            <w:r w:rsidR="00AC005D">
              <w:rPr>
                <w:sz w:val="24"/>
                <w:szCs w:val="24"/>
                <w:lang w:val="ru-RU"/>
              </w:rPr>
              <w:t>;</w:t>
            </w:r>
          </w:p>
          <w:p w:rsidR="007F0E3F" w:rsidRDefault="00214728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распоряжение от 09.04.2025 № 19 «Об утверждении 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>Поряд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>ка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поступления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>в отдел государственной гражданской службы и кадров, судебной аналитики министерства юстиции Кировской области</w:t>
            </w:r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обращений, заявлений и уведомлений, являющихся основаниями для проведения </w:t>
            </w:r>
            <w:proofErr w:type="gramStart"/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заседания комиссии </w:t>
            </w:r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>министерства юстиции Кировской области</w:t>
            </w:r>
            <w:proofErr w:type="gramEnd"/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по соблюдению требований к служебному поведению государственных гражданских служащих Кировской области и урегулированию конфликта интересов»; </w:t>
            </w:r>
          </w:p>
          <w:p w:rsidR="002E741F" w:rsidRDefault="002E741F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распоряжение от 14.03.2025 № 12 </w:t>
            </w:r>
            <w:r w:rsidR="00CF771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«Об утверждении Положения о 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порядке </w:t>
            </w:r>
            <w:r w:rsidR="00CF771F" w:rsidRPr="00CF771F">
              <w:rPr>
                <w:bCs/>
                <w:kern w:val="24"/>
                <w:sz w:val="24"/>
                <w:szCs w:val="24"/>
                <w:lang w:val="ru-RU" w:eastAsia="ru-RU"/>
              </w:rPr>
              <w:t>сообщения лицами, замещающими должности государственной гражданской службы Кировской области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в министерстве юстиции Кировской области</w:t>
            </w:r>
            <w:r w:rsidR="00CF771F" w:rsidRPr="00CF771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, о возникновении личной заинтересованности при исполнении должностных обязанностей, которая приводит или может привести </w:t>
            </w:r>
            <w:r w:rsidR="00CF771F" w:rsidRPr="008F2B13">
              <w:rPr>
                <w:bCs/>
                <w:kern w:val="24"/>
                <w:sz w:val="24"/>
                <w:szCs w:val="24"/>
                <w:lang w:val="ru-RU" w:eastAsia="ru-RU"/>
              </w:rPr>
              <w:t>к конфликту интересов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>»;</w:t>
            </w:r>
          </w:p>
          <w:p w:rsidR="00D51CC5" w:rsidRPr="00D51CC5" w:rsidRDefault="00D51CC5" w:rsidP="0060754F">
            <w:pPr>
              <w:spacing w:line="240" w:lineRule="auto"/>
              <w:ind w:left="0" w:firstLine="0"/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распоряжение от 14.03.2025 № 13 «Об утверждении 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Поряд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ка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 получения государственным гражданским служащим 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</w:t>
            </w:r>
            <w:proofErr w:type="gramStart"/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юстиции Кировской области 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разрешения представителя нанимателя</w:t>
            </w:r>
            <w:proofErr w:type="gramEnd"/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 на участие </w:t>
            </w:r>
          </w:p>
          <w:p w:rsidR="00B6563F" w:rsidRDefault="00D51CC5" w:rsidP="0060754F">
            <w:pPr>
              <w:spacing w:line="240" w:lineRule="auto"/>
              <w:ind w:left="0" w:firstLine="0"/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</w:pP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на безвозмездной основе в управлении некоммерческой организацией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»</w:t>
            </w:r>
            <w:r w:rsidR="00B6563F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;</w:t>
            </w:r>
          </w:p>
          <w:p w:rsidR="00B6563F" w:rsidRDefault="00B6563F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lastRenderedPageBreak/>
              <w:t>распоряжение от 17.03.2025 № 15 «О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комиссии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юстиции 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>и урегулированию конфликта интере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>сов»;</w:t>
            </w:r>
          </w:p>
          <w:p w:rsidR="00B339A6" w:rsidRPr="003479E4" w:rsidRDefault="00B6563F" w:rsidP="0060754F">
            <w:pPr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>распоряжение от 05.06.2025 № 33 «О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внесении изменений в распоряжение министерства юстиции Кировской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>области от 17.03.2025 № 15 «О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комиссии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юстиции Кировской области 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Кировской области 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>и урегулированию конфликта интере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сов»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государственными и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дарственных,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государственных учреждений, подведомственных </w:t>
            </w:r>
            <w:r w:rsidR="00874BE5">
              <w:rPr>
                <w:sz w:val="24"/>
                <w:szCs w:val="24"/>
                <w:lang w:val="ru-RU"/>
              </w:rPr>
              <w:t>министерству</w:t>
            </w:r>
            <w:r w:rsidR="00C321DF">
              <w:rPr>
                <w:sz w:val="24"/>
                <w:szCs w:val="24"/>
                <w:lang w:val="ru-RU"/>
              </w:rPr>
              <w:t xml:space="preserve"> - 2</w:t>
            </w:r>
            <w:r w:rsidR="00874BE5">
              <w:rPr>
                <w:sz w:val="24"/>
                <w:szCs w:val="24"/>
                <w:lang w:val="ru-RU"/>
              </w:rPr>
              <w:t>.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</w:t>
            </w:r>
            <w:r w:rsidRPr="003479E4">
              <w:rPr>
                <w:sz w:val="24"/>
                <w:szCs w:val="24"/>
                <w:lang w:val="ru-RU"/>
              </w:rPr>
              <w:t xml:space="preserve">анализ исполнения государственными учреждениями требований законодательства о противодействии коррупции </w:t>
            </w:r>
            <w:r w:rsidRPr="00874BE5">
              <w:rPr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анализа </w:t>
            </w:r>
            <w:r w:rsidR="00874BE5"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руководителей учреждений привлечены к ответственности:</w:t>
            </w:r>
            <w:proofErr w:type="gramEnd"/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отчетном периоде в указанных учреждениях и организациях Кировской области проведена следующая работа по предупреждению коррупции: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B45218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мероприяти</w:t>
            </w:r>
            <w:r w:rsidR="00B45218">
              <w:rPr>
                <w:sz w:val="24"/>
                <w:szCs w:val="24"/>
                <w:lang w:val="ru-RU"/>
              </w:rPr>
              <w:t>я</w:t>
            </w:r>
            <w:r w:rsidRPr="003479E4">
              <w:rPr>
                <w:sz w:val="24"/>
                <w:szCs w:val="24"/>
                <w:lang w:val="ru-RU"/>
              </w:rPr>
              <w:t xml:space="preserve"> по противодействию коррупции </w:t>
            </w:r>
            <w:r w:rsidR="00C321DF">
              <w:rPr>
                <w:sz w:val="24"/>
                <w:szCs w:val="24"/>
                <w:lang w:val="ru-RU"/>
              </w:rPr>
              <w:t>(</w:t>
            </w:r>
            <w:r w:rsidRPr="003479E4">
              <w:rPr>
                <w:sz w:val="24"/>
                <w:szCs w:val="24"/>
                <w:lang w:val="ru-RU"/>
              </w:rPr>
              <w:t>совещания);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работниками учреждений представлено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заседаний комиссий по соблюдению требований к служебному поведению работников учреждений и урегулированию конфликта интересов;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руководителями учреждений представлено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заседаний комиссий по рассмотрению уведомлений руководителей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4428A5">
              <w:rPr>
                <w:sz w:val="24"/>
                <w:szCs w:val="24"/>
                <w:lang w:val="ru-RU"/>
              </w:rPr>
              <w:t>.</w:t>
            </w:r>
          </w:p>
          <w:p w:rsidR="00FD1B27" w:rsidRPr="003479E4" w:rsidRDefault="003F23F8" w:rsidP="004428A5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О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б оценке состояния антикоррупционной работы, проводимой в  учреждениях Кировской области</w:t>
            </w:r>
            <w:r w:rsidR="00FD3AEE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9D4BC0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</w:t>
            </w:r>
            <w:r w:rsidRPr="00FD3AEE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 </w:t>
            </w:r>
            <w:r w:rsidR="00B45218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 </w:t>
            </w:r>
            <w:r w:rsidR="004428A5">
              <w:rPr>
                <w:rFonts w:eastAsiaTheme="minorHAnsi"/>
                <w:color w:val="auto"/>
                <w:sz w:val="24"/>
                <w:szCs w:val="24"/>
                <w:lang w:val="ru-RU"/>
              </w:rPr>
              <w:t>30</w:t>
            </w:r>
            <w:r w:rsidR="00874BE5">
              <w:rPr>
                <w:rFonts w:eastAsiaTheme="minorHAnsi"/>
                <w:color w:val="auto"/>
                <w:sz w:val="24"/>
                <w:szCs w:val="24"/>
                <w:lang w:val="ru-RU"/>
              </w:rPr>
              <w:t>.06.2025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749F" w:rsidRPr="00FF3005" w:rsidRDefault="0016749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E5927" w:rsidRPr="00BA45FC" w:rsidTr="00BF4818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BE5927" w:rsidRPr="009D4BC0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9D4BC0">
              <w:rPr>
                <w:sz w:val="24"/>
                <w:szCs w:val="24"/>
                <w:lang w:val="ru-RU"/>
              </w:rPr>
              <w:t xml:space="preserve">министерства </w:t>
            </w:r>
            <w:r w:rsidRPr="009D4BC0">
              <w:rPr>
                <w:sz w:val="24"/>
                <w:szCs w:val="24"/>
                <w:lang w:val="ru-RU"/>
              </w:rPr>
              <w:t>проведена</w:t>
            </w:r>
            <w:r w:rsidR="009D4BC0">
              <w:rPr>
                <w:sz w:val="24"/>
                <w:szCs w:val="24"/>
                <w:lang w:val="ru-RU"/>
              </w:rPr>
              <w:t>.</w:t>
            </w:r>
            <w:r w:rsidRPr="009D4BC0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i/>
                <w:sz w:val="24"/>
                <w:szCs w:val="24"/>
                <w:lang w:val="ru-RU"/>
              </w:rPr>
              <w:br/>
            </w:r>
            <w:r w:rsidR="005C522D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="009D4BC0">
              <w:rPr>
                <w:sz w:val="24"/>
                <w:szCs w:val="24"/>
                <w:lang w:val="ru-RU"/>
              </w:rPr>
              <w:t>министерства</w:t>
            </w:r>
            <w:r w:rsidR="005C522D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5C522D" w:rsidRPr="003479E4">
              <w:rPr>
                <w:sz w:val="24"/>
                <w:szCs w:val="24"/>
                <w:lang w:val="ru-RU"/>
              </w:rPr>
              <w:t>по итогам 2024 года является</w:t>
            </w:r>
            <w:r w:rsidR="009D4BC0">
              <w:rPr>
                <w:sz w:val="24"/>
                <w:szCs w:val="24"/>
                <w:lang w:val="ru-RU"/>
              </w:rPr>
              <w:t xml:space="preserve"> </w:t>
            </w:r>
            <w:r w:rsidR="009D4BC0" w:rsidRPr="009D4BC0">
              <w:rPr>
                <w:sz w:val="24"/>
                <w:szCs w:val="24"/>
                <w:lang w:val="ru-RU"/>
              </w:rPr>
              <w:t xml:space="preserve">высокой </w:t>
            </w:r>
            <w:r w:rsidR="005C522D" w:rsidRPr="009D4BC0">
              <w:rPr>
                <w:sz w:val="24"/>
                <w:szCs w:val="24"/>
                <w:lang w:val="ru-RU"/>
              </w:rPr>
              <w:t>(</w:t>
            </w:r>
            <w:r w:rsidR="009D4BC0" w:rsidRPr="009D4BC0">
              <w:rPr>
                <w:sz w:val="24"/>
                <w:szCs w:val="24"/>
                <w:lang w:val="ru-RU"/>
              </w:rPr>
              <w:t xml:space="preserve">97 </w:t>
            </w:r>
            <w:r w:rsidR="005C522D" w:rsidRPr="009D4BC0">
              <w:rPr>
                <w:sz w:val="24"/>
                <w:szCs w:val="24"/>
                <w:lang w:val="ru-RU"/>
              </w:rPr>
              <w:t>баллов)</w:t>
            </w:r>
          </w:p>
          <w:p w:rsidR="002E7964" w:rsidRPr="003479E4" w:rsidRDefault="002E7964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E5927" w:rsidRPr="003479E4" w:rsidRDefault="00BE5927" w:rsidP="002E796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71807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BE5927" w:rsidRPr="003479E4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C9480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комиссий по соблюдению требований к служебному поведению государственных гражданских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служащих Кировской области, муниципальных служащих и урегулированию конфликта интересов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C94804" w:rsidRPr="003479E4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комиссии, на котор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ой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рассмотрено:</w:t>
            </w:r>
          </w:p>
          <w:p w:rsidR="00C94804" w:rsidRPr="003479E4" w:rsidRDefault="0060297D" w:rsidP="00C948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C94804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C94804" w:rsidRPr="003479E4" w:rsidRDefault="0060297D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C94804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обращений о даче согласия на замещение должности в организации;</w:t>
            </w:r>
          </w:p>
          <w:p w:rsidR="00BE5927" w:rsidRPr="003479E4" w:rsidRDefault="0060297D" w:rsidP="00DF69D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F69D6">
              <w:rPr>
                <w:sz w:val="24"/>
                <w:szCs w:val="24"/>
                <w:lang w:val="ru-RU"/>
              </w:rPr>
              <w:t xml:space="preserve">1 заявление государственного гражданского служащего о невозможности по объективным причинам представить сведения о доходах, расходах, об </w:t>
            </w:r>
            <w:r w:rsidRPr="00DF69D6">
              <w:rPr>
                <w:sz w:val="24"/>
                <w:szCs w:val="24"/>
                <w:lang w:val="ru-RU"/>
              </w:rPr>
              <w:lastRenderedPageBreak/>
              <w:t>имуществе и обязательствах имущественного характера в отношении своего супруга</w:t>
            </w:r>
            <w:r w:rsidRPr="00DF69D6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70736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комиссий по соблюдению требований к служебному поведению государственных гражданских служащих Кировской области, муниципальных служащих и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урегулированию конфликта интересов представителей институтов гражданского общества в соответствии с </w:t>
            </w:r>
            <w:hyperlink r:id="rId9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570736" w:rsidRPr="003479E4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комиссии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,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 участием представителей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институтов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гражданского общества – </w:t>
            </w:r>
            <w:r w:rsidR="00FD3AEE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FD3AEE">
              <w:rPr>
                <w:color w:val="auto"/>
                <w:sz w:val="24"/>
                <w:szCs w:val="24"/>
                <w:lang w:val="ru-RU" w:eastAsia="ru-RU"/>
              </w:rPr>
              <w:t>й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, что составляет 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проведенных заседаний.</w:t>
            </w:r>
          </w:p>
          <w:p w:rsidR="00FD3AEE" w:rsidRPr="002503CE" w:rsidRDefault="00FD3AEE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D3AEE">
              <w:rPr>
                <w:i/>
                <w:sz w:val="24"/>
                <w:szCs w:val="24"/>
                <w:lang w:val="ru-RU"/>
              </w:rPr>
              <w:t>*</w:t>
            </w:r>
            <w:r w:rsidRPr="002503CE">
              <w:rPr>
                <w:sz w:val="24"/>
                <w:szCs w:val="24"/>
                <w:lang w:val="ru-RU"/>
              </w:rPr>
              <w:t>В 2025 году срок полномочий члена Общественного совета при министерстве (далее – общественный совет), являющегося членом комиссии, истек. Новый состав общественного совета утвержден распоряжением министерства от 05.03.2025 № 11.</w:t>
            </w:r>
            <w:r w:rsidR="00395A2B" w:rsidRPr="002503CE">
              <w:rPr>
                <w:sz w:val="24"/>
                <w:szCs w:val="24"/>
                <w:lang w:val="ru-RU"/>
              </w:rPr>
              <w:t xml:space="preserve"> </w:t>
            </w:r>
            <w:r w:rsidRPr="002503CE">
              <w:rPr>
                <w:sz w:val="24"/>
                <w:szCs w:val="24"/>
                <w:lang w:val="ru-RU"/>
              </w:rPr>
              <w:t>Первое заседание общественного совета состоялось 27.03.2025, на котором была утверждена кандидатура представителя общественного совета в состав комиссии.</w:t>
            </w:r>
          </w:p>
          <w:p w:rsidR="00FD3AEE" w:rsidRPr="002503CE" w:rsidRDefault="00FD3AEE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03CE">
              <w:rPr>
                <w:sz w:val="24"/>
                <w:szCs w:val="24"/>
                <w:lang w:val="ru-RU"/>
              </w:rPr>
              <w:t>Распоряжением министерства от 05.06.2025 № 33 в состав комиссии включе</w:t>
            </w:r>
            <w:r w:rsidR="00395A2B" w:rsidRPr="002503CE">
              <w:rPr>
                <w:sz w:val="24"/>
                <w:szCs w:val="24"/>
                <w:lang w:val="ru-RU"/>
              </w:rPr>
              <w:t xml:space="preserve">н </w:t>
            </w:r>
            <w:r w:rsidRPr="002503CE">
              <w:rPr>
                <w:sz w:val="24"/>
                <w:szCs w:val="24"/>
                <w:lang w:val="ru-RU"/>
              </w:rPr>
              <w:t>представитель общественного совет</w:t>
            </w:r>
            <w:r w:rsidR="00395A2B" w:rsidRPr="002503CE">
              <w:rPr>
                <w:sz w:val="24"/>
                <w:szCs w:val="24"/>
                <w:lang w:val="ru-RU"/>
              </w:rPr>
              <w:t>а, заместитель руководителя регионального отделения общероссийского государственного движения детей и молодежи «Движение первых».</w:t>
            </w:r>
          </w:p>
          <w:p w:rsidR="00BE5927" w:rsidRPr="003479E4" w:rsidRDefault="00FD3AEE" w:rsidP="00775BE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03C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0736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570736" w:rsidRPr="00AB589D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6578E6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государственной гражданской (муниципальной)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должностей руководителей государственных и муниципальных учреждений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570736" w:rsidRPr="003479E4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проведен анализ сведений, установленных законодательством Российской Федерации, в том числе в отношении:</w:t>
            </w:r>
          </w:p>
          <w:p w:rsidR="00247EB5" w:rsidRPr="003479E4" w:rsidRDefault="00125C95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государственной гражданской службы Кировской области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представленных указанными лицами;</w:t>
            </w:r>
          </w:p>
          <w:p w:rsidR="00247EB5" w:rsidRPr="003479E4" w:rsidRDefault="00125C95" w:rsidP="00247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государственных учреждений Кировской области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представленных указанными лицами.</w:t>
            </w:r>
          </w:p>
          <w:p w:rsidR="00570736" w:rsidRPr="003479E4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факты представления недостоверных или неполных сведений установлены в отношении </w:t>
            </w:r>
            <w:r w:rsidR="0012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  <w:p w:rsidR="00CA5EF0" w:rsidRPr="003479E4" w:rsidRDefault="00CA5EF0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A1" w:rsidRPr="003479E4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0736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57073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463EE0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 руководителей государственных и муниципальных учреждений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7E42A1" w:rsidRPr="003479E4" w:rsidRDefault="003F7E6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</w:t>
            </w:r>
            <w:r w:rsidR="003D1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BD5E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сведений, установленных законодательством Российской Федерации и Кировской области о противодействии коррупции, в том числе:</w:t>
            </w:r>
          </w:p>
          <w:p w:rsidR="007E42A1" w:rsidRPr="003479E4" w:rsidRDefault="00BD5E7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претендующих на замещение должностей государственной гражданской службы Кировской области,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проверок;</w:t>
            </w:r>
          </w:p>
          <w:p w:rsidR="007E42A1" w:rsidRPr="003479E4" w:rsidRDefault="00BD5E7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должностей руководителей государственных учреждений Кировской области, что составляет </w:t>
            </w:r>
            <w:r w:rsidR="00A3301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проверок.</w:t>
            </w:r>
          </w:p>
          <w:p w:rsidR="00833F32" w:rsidRPr="003479E4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проверок факты представления недостоверных или неполных сведений установлены в отношении </w:t>
            </w:r>
            <w:r w:rsidR="003D1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833F32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претендующих на замещение должностей государственной гражданской службы Кировской области,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F32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государственных учреждений Кировской области.</w:t>
            </w:r>
          </w:p>
          <w:p w:rsidR="00833F32" w:rsidRPr="003479E4" w:rsidRDefault="00833F32" w:rsidP="00833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замещении должностей по результатам проверок отказано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государственной гражданской службы Кировской области,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руководителей государственных учреждений Кировской области</w:t>
            </w:r>
          </w:p>
          <w:p w:rsidR="00833F32" w:rsidRPr="003479E4" w:rsidRDefault="00833F3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36" w:rsidRPr="003479E4" w:rsidRDefault="00570736" w:rsidP="001F7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4E7CE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>органами исполнительной власти Кировской области, государственными органами Кировской области, органами местного самоуправления Кировской области возложенных на них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государственной гражданской службы Кировской области,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Кировской области, муниципальными служащими, руководителями государственных и муниципальных учреждений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количество государственных гражданских служащих </w:t>
            </w:r>
            <w:r w:rsidR="005B2BD1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, обязанных представлять сведения о доходах, составляет </w:t>
            </w:r>
            <w:r w:rsidR="000B33ED">
              <w:rPr>
                <w:sz w:val="24"/>
                <w:szCs w:val="24"/>
                <w:lang w:val="ru-RU"/>
              </w:rPr>
              <w:t>357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 w:rsidR="000B33ED">
              <w:rPr>
                <w:sz w:val="24"/>
                <w:szCs w:val="24"/>
                <w:lang w:val="ru-RU"/>
              </w:rPr>
              <w:t>334</w:t>
            </w:r>
            <w:r w:rsidRPr="003479E4">
              <w:rPr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 w:rsidR="005B2BD1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0B33ED">
              <w:rPr>
                <w:sz w:val="24"/>
                <w:szCs w:val="24"/>
                <w:lang w:val="ru-RU"/>
              </w:rPr>
              <w:t xml:space="preserve">93,6 </w:t>
            </w:r>
            <w:r w:rsidRPr="003479E4">
              <w:rPr>
                <w:sz w:val="24"/>
                <w:szCs w:val="24"/>
                <w:lang w:val="ru-RU"/>
              </w:rPr>
              <w:t>% от количества служащих, обязанных представлять такие сведения;</w:t>
            </w:r>
          </w:p>
          <w:p w:rsidR="000B33ED" w:rsidRDefault="00017198" w:rsidP="000B33E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руководителей </w:t>
            </w:r>
            <w:r w:rsidR="005B2BD1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учреждений (включая лиц, исполняющих обязанности руководителей), составляет </w:t>
            </w:r>
            <w:r w:rsidR="000B33ED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 </w:t>
            </w:r>
            <w:r w:rsidR="000B33ED">
              <w:rPr>
                <w:sz w:val="24"/>
                <w:szCs w:val="24"/>
                <w:lang w:val="ru-RU"/>
              </w:rPr>
              <w:t xml:space="preserve">1 </w:t>
            </w:r>
            <w:r w:rsidRPr="003479E4">
              <w:rPr>
                <w:sz w:val="24"/>
                <w:szCs w:val="24"/>
                <w:lang w:val="ru-RU"/>
              </w:rPr>
              <w:t>руководител</w:t>
            </w:r>
            <w:r w:rsidR="000B33ED">
              <w:rPr>
                <w:sz w:val="24"/>
                <w:szCs w:val="24"/>
                <w:lang w:val="ru-RU"/>
              </w:rPr>
              <w:t>ь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0B33ED"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количества руководителей, обязанных представлять такие сведения</w:t>
            </w:r>
            <w:r w:rsidR="000B33ED">
              <w:rPr>
                <w:sz w:val="24"/>
                <w:szCs w:val="24"/>
                <w:lang w:val="ru-RU"/>
              </w:rPr>
              <w:t>.</w:t>
            </w:r>
          </w:p>
          <w:p w:rsidR="000B33ED" w:rsidRPr="00314EA7" w:rsidRDefault="00017198" w:rsidP="000B33E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>*</w:t>
            </w:r>
            <w:r w:rsidR="000B33ED" w:rsidRPr="00314EA7">
              <w:rPr>
                <w:sz w:val="24"/>
                <w:szCs w:val="24"/>
                <w:lang w:val="ru-RU"/>
              </w:rPr>
              <w:t>В период проведения декларационной кампании 202</w:t>
            </w:r>
            <w:r w:rsidR="000B33ED">
              <w:rPr>
                <w:sz w:val="24"/>
                <w:szCs w:val="24"/>
                <w:lang w:val="ru-RU"/>
              </w:rPr>
              <w:t>5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года </w:t>
            </w:r>
            <w:r w:rsidR="000B33ED">
              <w:rPr>
                <w:sz w:val="24"/>
                <w:szCs w:val="24"/>
                <w:lang w:val="ru-RU"/>
              </w:rPr>
              <w:t>23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 w:rsidR="000B33ED">
              <w:rPr>
                <w:sz w:val="24"/>
                <w:szCs w:val="24"/>
                <w:lang w:val="ru-RU"/>
              </w:rPr>
              <w:t xml:space="preserve">министерства 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были освобождены от замещаемой должности и уволены с государственной гражданской службы, </w:t>
            </w:r>
            <w:r w:rsidR="005B2BD1">
              <w:rPr>
                <w:sz w:val="24"/>
                <w:szCs w:val="24"/>
                <w:lang w:val="ru-RU"/>
              </w:rPr>
              <w:t xml:space="preserve">в связи с этим 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справки о доходах не представляли</w:t>
            </w:r>
          </w:p>
          <w:p w:rsidR="00017198" w:rsidRPr="003479E4" w:rsidRDefault="00017198" w:rsidP="000B33E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Кировской области, государственных органов Кировской области, органов местного самоуправления Кировской области сведений 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lastRenderedPageBreak/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руководителей государственных и муниципальных учреждений Кировской области, а также проведение проверок достоверности и </w:t>
            </w:r>
            <w:proofErr w:type="gramStart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8A09CF">
              <w:rPr>
                <w:sz w:val="24"/>
                <w:szCs w:val="24"/>
                <w:lang w:val="ru-RU"/>
              </w:rPr>
              <w:t xml:space="preserve">представленных государственными гражданскими служащими </w:t>
            </w:r>
            <w:r w:rsidR="00A53489">
              <w:rPr>
                <w:sz w:val="24"/>
                <w:szCs w:val="24"/>
                <w:lang w:val="ru-RU"/>
              </w:rPr>
              <w:t>министерства</w:t>
            </w:r>
            <w:r w:rsidRPr="008A09CF">
              <w:rPr>
                <w:sz w:val="24"/>
                <w:szCs w:val="24"/>
                <w:lang w:val="ru-RU"/>
              </w:rPr>
              <w:t>,</w:t>
            </w:r>
            <w:r w:rsidRPr="003479E4">
              <w:rPr>
                <w:sz w:val="24"/>
                <w:szCs w:val="24"/>
                <w:lang w:val="ru-RU"/>
              </w:rPr>
              <w:t xml:space="preserve"> составляет </w:t>
            </w:r>
            <w:r w:rsidR="00A0031A">
              <w:rPr>
                <w:sz w:val="24"/>
                <w:szCs w:val="24"/>
                <w:lang w:val="ru-RU"/>
              </w:rPr>
              <w:t>885</w:t>
            </w:r>
            <w:r w:rsidRPr="003479E4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 w:rsidR="00A0031A">
              <w:rPr>
                <w:sz w:val="24"/>
                <w:szCs w:val="24"/>
                <w:lang w:val="ru-RU"/>
              </w:rPr>
              <w:t>885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A0031A"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лицами;</w:t>
            </w:r>
          </w:p>
          <w:p w:rsidR="00017198" w:rsidRPr="003479E4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общее количество сведений о доходах, </w:t>
            </w:r>
            <w:r w:rsidRPr="008A09CF">
              <w:rPr>
                <w:sz w:val="24"/>
                <w:szCs w:val="24"/>
                <w:lang w:val="ru-RU"/>
              </w:rPr>
              <w:t>представленных руководителями государственных учреждений Кировской области,</w:t>
            </w:r>
            <w:r w:rsidRPr="003479E4">
              <w:rPr>
                <w:sz w:val="24"/>
                <w:szCs w:val="24"/>
                <w:lang w:val="ru-RU"/>
              </w:rPr>
              <w:t xml:space="preserve"> составляет </w:t>
            </w:r>
            <w:r w:rsidR="00A0031A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br/>
              <w:t xml:space="preserve">(с учетом справок о доходах членов семьи), из них проанализировано </w:t>
            </w:r>
            <w:r w:rsidR="00A0031A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A0031A"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лицами.</w:t>
            </w:r>
          </w:p>
          <w:p w:rsidR="00017198" w:rsidRPr="003479E4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проведено </w:t>
            </w:r>
            <w:r w:rsidR="00A00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доходах, представленных лицами, 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>замещающими должности государственной гражданской службы Кировской области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8A09C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проверок;</w:t>
            </w:r>
          </w:p>
          <w:p w:rsidR="00017198" w:rsidRPr="003479E4" w:rsidRDefault="00A0031A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доходах, представленных лицами, </w:t>
            </w:r>
            <w:r w:rsidR="00017198" w:rsidRPr="008A09CF">
              <w:rPr>
                <w:rFonts w:ascii="Times New Roman" w:hAnsi="Times New Roman" w:cs="Times New Roman"/>
                <w:sz w:val="24"/>
                <w:szCs w:val="24"/>
              </w:rPr>
              <w:t>замещающими должности руководителей государственных учреждений Кировской области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8A09C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проверок.</w:t>
            </w:r>
          </w:p>
          <w:p w:rsidR="00017198" w:rsidRPr="008A09CF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</w:t>
            </w:r>
            <w:r w:rsidR="00A00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Кировской области</w:t>
            </w:r>
            <w:r w:rsidR="00A0031A" w:rsidRPr="008A09C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привлечены к ответственности;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17198" w:rsidRPr="003479E4" w:rsidRDefault="00A0031A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8A09CF">
              <w:rPr>
                <w:sz w:val="24"/>
                <w:szCs w:val="24"/>
                <w:lang w:val="ru-RU"/>
              </w:rPr>
              <w:t>0</w:t>
            </w:r>
            <w:r w:rsidR="00017198" w:rsidRPr="008A09CF">
              <w:rPr>
                <w:sz w:val="24"/>
                <w:szCs w:val="24"/>
                <w:lang w:val="ru-RU"/>
              </w:rPr>
              <w:t xml:space="preserve"> руководителей государственных учреждений Кировской области</w:t>
            </w:r>
            <w:r w:rsidR="00017198" w:rsidRPr="003479E4">
              <w:rPr>
                <w:sz w:val="24"/>
                <w:szCs w:val="24"/>
                <w:lang w:val="ru-RU"/>
              </w:rPr>
              <w:t xml:space="preserve"> привлечены к ответственности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017198" w:rsidRPr="003479E4" w:rsidRDefault="00017198" w:rsidP="0021124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EB31E2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9405BB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мониторинга участия лиц, замещающих государственные должности Кировской области,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муниципальные должности, должности государственной гражданской службы Кировской области,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8644B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мониторинг участия лиц, замещающих должности государственной гражданской службы Кировской области, в управлении коммерческими и некоммерческими организациями проведен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10.06.2025</w:t>
            </w:r>
            <w:r w:rsidRPr="003479E4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Pr="003479E4">
              <w:rPr>
                <w:sz w:val="24"/>
                <w:szCs w:val="24"/>
                <w:lang w:val="ru-RU"/>
              </w:rPr>
              <w:lastRenderedPageBreak/>
              <w:t>онлайн-сервисов «ЗА ЧЕСТНЫЙ БИЗНЕС»</w:t>
            </w:r>
            <w:r w:rsidR="008644BA">
              <w:rPr>
                <w:sz w:val="24"/>
                <w:szCs w:val="24"/>
                <w:lang w:val="ru-RU"/>
              </w:rPr>
              <w:t>.</w:t>
            </w: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государственных гражданских служащих </w:t>
            </w:r>
            <w:r w:rsidR="008644B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341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проведен в отношении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341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общего количества государственных гражданских служащих </w:t>
            </w:r>
            <w:r w:rsidR="008644B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министерства.</w:t>
            </w: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мониторинга количество служащих, участвующих в управлении коммерческими организациями,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некоммерческими организациями –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в том числе </w:t>
            </w:r>
            <w:r w:rsidR="00FE6CA6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</w:t>
            </w: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411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6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государственных гражданских служащих Кировской области</w:t>
            </w:r>
            <w:r w:rsidRPr="003479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привлечены к ответственности, из них:</w:t>
            </w:r>
            <w:proofErr w:type="gramEnd"/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представление неполных (недостоверных) сведений о доходах;</w:t>
            </w:r>
          </w:p>
          <w:p w:rsidR="00017198" w:rsidRPr="003479E4" w:rsidRDefault="00411FAA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ar-SA"/>
              </w:rPr>
              <w:t>0</w:t>
            </w:r>
            <w:r w:rsidR="00017198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служащих – за нарушение требований </w:t>
            </w:r>
            <w:r w:rsidR="00F21F14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по предотвращению и урегулированию </w:t>
            </w:r>
            <w:r w:rsidR="00017198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конфликта интересов </w:t>
            </w:r>
            <w:r w:rsidR="00017198" w:rsidRPr="003479E4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017198" w:rsidRPr="003479E4">
              <w:rPr>
                <w:sz w:val="24"/>
                <w:szCs w:val="24"/>
                <w:lang w:val="ru-RU"/>
              </w:rPr>
              <w:t>неуведомление</w:t>
            </w:r>
            <w:proofErr w:type="spellEnd"/>
            <w:r w:rsidR="00017198" w:rsidRPr="003479E4">
              <w:rPr>
                <w:sz w:val="24"/>
                <w:szCs w:val="24"/>
                <w:lang w:val="ru-RU"/>
              </w:rPr>
              <w:t>, несвоевременное уведомление, непринятие мер по урегулированию);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несвоевременное уведомление о выполнении иной оплачиваемой работы, 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несоблюдение запретов и ограничений</w:t>
            </w:r>
            <w:r w:rsidR="00017198" w:rsidRPr="003479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17198" w:rsidRPr="003479E4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411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6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руководителей государственных учреждений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привлечены к ответственности, из них:</w:t>
            </w:r>
            <w:proofErr w:type="gramEnd"/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ненадлежащую организацию работы по противодействию коррупции;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411FAA" w:rsidRPr="003479E4" w:rsidRDefault="00411FAA" w:rsidP="00411F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</w:t>
            </w:r>
            <w:r w:rsidR="00F21F14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 предотвращению и урегулированию 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конфликта интересов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017198" w:rsidRPr="003479E4" w:rsidRDefault="00017198" w:rsidP="00197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3479E4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поступило </w:t>
            </w:r>
            <w:r w:rsidR="008644BA">
              <w:rPr>
                <w:color w:val="auto"/>
                <w:sz w:val="24"/>
                <w:szCs w:val="24"/>
                <w:lang w:val="ru-RU" w:eastAsia="ru-RU"/>
              </w:rPr>
              <w:t>40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сообщений от работодателей о заключении трудового и (или) гражданско-правового договора на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выполнение работ (оказание услуг) с гражданином, ранее замещавшим должность государственной гражданской службы Кировской области, из них анализ проведен в отношении </w:t>
            </w:r>
            <w:r w:rsidR="008644BA">
              <w:rPr>
                <w:color w:val="auto"/>
                <w:sz w:val="24"/>
                <w:szCs w:val="24"/>
                <w:lang w:val="ru-RU" w:eastAsia="ru-RU"/>
              </w:rPr>
              <w:t>40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сообщений (подготовлено</w:t>
            </w:r>
            <w:r w:rsidR="009950CE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8644BA">
              <w:rPr>
                <w:color w:val="auto"/>
                <w:sz w:val="24"/>
                <w:szCs w:val="24"/>
                <w:lang w:val="ru-RU" w:eastAsia="ru-RU"/>
              </w:rPr>
              <w:t>40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мотивированных заключений о соблюдении гражданином, замещавшим должность государственной службы, требований статьи 12 Федерального закона от 25.12.2008 № 273-ФЗ «О противодействии коррупции</w:t>
            </w:r>
            <w:proofErr w:type="gramEnd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»), что составляет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поступивших сообщений;</w:t>
            </w:r>
          </w:p>
          <w:p w:rsidR="00017198" w:rsidRPr="003479E4" w:rsidRDefault="00017198" w:rsidP="00113F1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факты нарушения требований статьи 12 Федерального закона от 25.12.2008 № 273-ФЗ «О противодействии коррупции» установлены в отношении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государственных гражданских служащих; </w:t>
            </w:r>
          </w:p>
          <w:p w:rsidR="00017198" w:rsidRPr="003479E4" w:rsidRDefault="00017198" w:rsidP="002D51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государственных гражданских служащих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1A3B27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sz w:val="24"/>
                <w:szCs w:val="24"/>
                <w:lang w:val="ru-RU"/>
              </w:rPr>
              <w:t>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муниципальной службы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1D2E3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E301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«Мониторинг» за первый квартал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1F7E2E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772308" w:rsidRDefault="001D2E3F" w:rsidP="005846C5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EB31E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области, 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2D49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</w:t>
            </w:r>
            <w:r w:rsidR="00246E17" w:rsidRPr="00246E1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противодействии коррупции, составляет 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из них в отчетном периоде приняли участие в 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мероприятиях по профессиональному развитию в области противодействия коррупции 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</w:t>
            </w:r>
            <w:r w:rsidR="00C00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что составляет 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% от общего количества государственных гражданских служащих </w:t>
            </w:r>
            <w:r w:rsidR="00246E17" w:rsidRPr="00246E1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  <w:r w:rsidR="002559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proofErr w:type="gramEnd"/>
          </w:p>
          <w:p w:rsidR="000F2BC9" w:rsidRPr="00314EA7" w:rsidRDefault="00B61A70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595D">
              <w:rPr>
                <w:color w:val="auto"/>
                <w:sz w:val="24"/>
                <w:szCs w:val="24"/>
                <w:lang w:val="ru-RU"/>
              </w:rPr>
              <w:t>19.02.2025</w:t>
            </w:r>
            <w:r w:rsidR="000F2BC9" w:rsidRPr="0025595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0F2BC9" w:rsidRPr="00314EA7">
              <w:rPr>
                <w:sz w:val="24"/>
                <w:szCs w:val="24"/>
                <w:lang w:val="ru-RU"/>
              </w:rPr>
              <w:t>– семинар по вопросу представления сведений о доходах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F2BC9" w:rsidRPr="00314EA7">
              <w:rPr>
                <w:sz w:val="24"/>
                <w:szCs w:val="24"/>
                <w:lang w:val="ru-RU"/>
              </w:rPr>
              <w:t>для лиц, ответственных за прием и анализ сведений о доходах в государственных органах Кировской области, организован управлением профилактики коррупционных и иных правонарушений администрации Губернатора и Правительства Кировской области;</w:t>
            </w:r>
          </w:p>
          <w:p w:rsidR="000F2BC9" w:rsidRDefault="00BB6668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0F2BC9"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="000F2BC9"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="000F2BC9" w:rsidRPr="00314EA7">
              <w:rPr>
                <w:sz w:val="24"/>
                <w:szCs w:val="24"/>
                <w:lang w:val="ru-RU"/>
              </w:rPr>
              <w:t xml:space="preserve"> – семинар по организации работы по противодействию коррупции для лиц, ответственных за работу по профилактике коррупционных правонарушений в государственных органах Кировской области, организован управлением профилактики коррупционных и иных правонарушений администрации Губернатора и Правительства Кировской </w:t>
            </w:r>
            <w:r w:rsidR="000F2BC9" w:rsidRPr="00314EA7">
              <w:rPr>
                <w:sz w:val="24"/>
                <w:szCs w:val="24"/>
                <w:lang w:val="ru-RU"/>
              </w:rPr>
              <w:lastRenderedPageBreak/>
              <w:t>области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0C6EB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F6619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F66193" w:rsidRDefault="001D2E3F" w:rsidP="005846C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государственные должности Кировской области, муниципальные должности, государственных гражданских служащих Кировской области, муниципальных служащих, должности которых включены в соответствующие перечни, руководителей государственных и муниципальных учреждений Кировской области доводится информация о порядке и сроках представления сведений о доходах, расходах, об</w:t>
            </w:r>
            <w:proofErr w:type="gramEnd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обязательствах имущественного характера, о мерах юридической ответственности за представление недостоверных или неполных сведений</w:t>
            </w:r>
            <w:proofErr w:type="gramEnd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доходах, расходах, об имуществе и обязательствах имущественного характера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Default="001D2E3F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0838F3">
              <w:rPr>
                <w:sz w:val="24"/>
                <w:szCs w:val="24"/>
                <w:lang w:val="ru-RU"/>
              </w:rPr>
              <w:t xml:space="preserve">для 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 w:rsidR="00154F7B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должности которых включены в соответствующие перечни,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D36171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профессиональному развитию по вопросу разъяснения порядка проведения декларационной кампании, в том числе:</w:t>
            </w:r>
          </w:p>
          <w:p w:rsidR="00D36171" w:rsidRPr="003479E4" w:rsidRDefault="00D36171" w:rsidP="00D3617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i/>
                <w:sz w:val="24"/>
                <w:szCs w:val="24"/>
                <w:lang w:val="ru-RU"/>
              </w:rPr>
              <w:t>2</w:t>
            </w:r>
            <w:r w:rsidR="00004DC4">
              <w:rPr>
                <w:i/>
                <w:sz w:val="24"/>
                <w:szCs w:val="24"/>
                <w:lang w:val="ru-RU"/>
              </w:rPr>
              <w:t>8</w:t>
            </w:r>
            <w:r>
              <w:rPr>
                <w:i/>
                <w:sz w:val="24"/>
                <w:szCs w:val="24"/>
                <w:lang w:val="ru-RU"/>
              </w:rPr>
              <w:t>.03.2025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D36171" w:rsidRDefault="00D36171" w:rsidP="00D3617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обучающий семинар</w:t>
            </w:r>
          </w:p>
          <w:p w:rsidR="00D36171" w:rsidRPr="00314EA7" w:rsidRDefault="00D36171" w:rsidP="00D36171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 xml:space="preserve">обучающий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 </w:t>
            </w:r>
            <w:r>
              <w:rPr>
                <w:sz w:val="24"/>
                <w:szCs w:val="24"/>
                <w:lang w:val="ru-RU"/>
              </w:rPr>
              <w:t>порядке проведения декларационной кампании 2025 года</w:t>
            </w:r>
            <w:r w:rsidRPr="00314EA7">
              <w:rPr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0838F3">
              <w:rPr>
                <w:sz w:val="24"/>
                <w:szCs w:val="24"/>
                <w:lang w:val="ru-RU"/>
              </w:rPr>
              <w:t xml:space="preserve">для 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руководителей </w:t>
            </w:r>
            <w:r w:rsidR="00154F7B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подведомственных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учреждений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D36171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D36171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кампании, в том числе:</w:t>
            </w:r>
          </w:p>
          <w:p w:rsidR="001D2E3F" w:rsidRPr="003479E4" w:rsidRDefault="00D36171" w:rsidP="00F401CC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i/>
                <w:sz w:val="24"/>
                <w:szCs w:val="24"/>
                <w:lang w:val="ru-RU"/>
              </w:rPr>
              <w:t>2</w:t>
            </w:r>
            <w:r w:rsidR="00004DC4">
              <w:rPr>
                <w:i/>
                <w:sz w:val="24"/>
                <w:szCs w:val="24"/>
                <w:lang w:val="ru-RU"/>
              </w:rPr>
              <w:t>8</w:t>
            </w:r>
            <w:r>
              <w:rPr>
                <w:i/>
                <w:sz w:val="24"/>
                <w:szCs w:val="24"/>
                <w:lang w:val="ru-RU"/>
              </w:rPr>
              <w:t>.03.2025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004DC4" w:rsidTr="00155CA9">
        <w:tc>
          <w:tcPr>
            <w:tcW w:w="993" w:type="dxa"/>
            <w:tcBorders>
              <w:bottom w:val="single" w:sz="4" w:space="0" w:color="auto"/>
            </w:tcBorders>
          </w:tcPr>
          <w:p w:rsidR="001D2E3F" w:rsidRPr="009912D1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9912D1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proofErr w:type="gramStart"/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</w:t>
            </w:r>
            <w:proofErr w:type="gramEnd"/>
            <w:r w:rsidRPr="009912D1">
              <w:rPr>
                <w:sz w:val="24"/>
                <w:szCs w:val="24"/>
                <w:lang w:val="ru-RU"/>
              </w:rPr>
              <w:t xml:space="preserve">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8F6E54">
              <w:rPr>
                <w:sz w:val="24"/>
                <w:szCs w:val="24"/>
                <w:lang w:val="ru-RU"/>
              </w:rPr>
              <w:t xml:space="preserve">для </w:t>
            </w:r>
            <w:r w:rsidRP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 w:rsid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501AF9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501AF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в том числе:</w:t>
            </w:r>
            <w:proofErr w:type="gramEnd"/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совещаний;</w:t>
            </w:r>
          </w:p>
          <w:p w:rsidR="001D2E3F" w:rsidRPr="003479E4" w:rsidRDefault="00BA45FC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1</w:t>
            </w:r>
            <w:bookmarkStart w:id="0" w:name="_GoBack"/>
            <w:bookmarkEnd w:id="0"/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информационн</w:t>
            </w:r>
            <w:r w:rsidR="00501AF9">
              <w:rPr>
                <w:rFonts w:eastAsiaTheme="minorHAnsi"/>
                <w:color w:val="auto"/>
                <w:sz w:val="24"/>
                <w:szCs w:val="24"/>
                <w:lang w:val="ru-RU"/>
              </w:rPr>
              <w:t>ое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пис</w:t>
            </w:r>
            <w:r w:rsidR="00501AF9">
              <w:rPr>
                <w:rFonts w:eastAsiaTheme="minorHAnsi"/>
                <w:color w:val="auto"/>
                <w:sz w:val="24"/>
                <w:szCs w:val="24"/>
                <w:lang w:val="ru-RU"/>
              </w:rPr>
              <w:t>ьмо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501AF9">
              <w:rPr>
                <w:i/>
                <w:sz w:val="24"/>
                <w:szCs w:val="24"/>
                <w:lang w:val="ru-RU"/>
              </w:rPr>
              <w:t>(0</w:t>
            </w:r>
            <w:r w:rsidR="00004DC4">
              <w:rPr>
                <w:i/>
                <w:sz w:val="24"/>
                <w:szCs w:val="24"/>
                <w:lang w:val="ru-RU"/>
              </w:rPr>
              <w:t>2</w:t>
            </w:r>
            <w:r w:rsidR="00501AF9">
              <w:rPr>
                <w:i/>
                <w:sz w:val="24"/>
                <w:szCs w:val="24"/>
                <w:lang w:val="ru-RU"/>
              </w:rPr>
              <w:t>.07.2025)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8F6E54">
              <w:rPr>
                <w:sz w:val="24"/>
                <w:szCs w:val="24"/>
                <w:lang w:val="ru-RU"/>
              </w:rPr>
              <w:t xml:space="preserve"> иных мероприятий;</w:t>
            </w:r>
          </w:p>
          <w:p w:rsidR="001D2E3F" w:rsidRPr="003479E4" w:rsidRDefault="001D2E3F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8F6E54">
              <w:rPr>
                <w:sz w:val="24"/>
                <w:szCs w:val="24"/>
                <w:lang w:val="ru-RU"/>
              </w:rPr>
              <w:t xml:space="preserve">для </w:t>
            </w:r>
            <w:r w:rsidRP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руководителей государственных учреждений Кировской области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154F7B">
              <w:rPr>
                <w:sz w:val="24"/>
                <w:szCs w:val="24"/>
                <w:lang w:val="ru-RU"/>
              </w:rPr>
              <w:t xml:space="preserve">0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мероприятий </w:t>
            </w:r>
            <w:r w:rsidRPr="003479E4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в том числе:</w:t>
            </w:r>
            <w:proofErr w:type="gramEnd"/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совещаний;</w:t>
            </w:r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инфо</w:t>
            </w:r>
            <w:r w:rsid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>рмационных писем</w:t>
            </w:r>
            <w:r w:rsidR="00501AF9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иных мероприятий </w:t>
            </w:r>
          </w:p>
          <w:p w:rsidR="001D2E3F" w:rsidRPr="003479E4" w:rsidRDefault="001D2E3F" w:rsidP="00A80DF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2731CB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8D064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8D0647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proofErr w:type="gramStart"/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</w:t>
            </w:r>
            <w:proofErr w:type="gramEnd"/>
            <w:r w:rsidRPr="007A70C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0C6">
              <w:rPr>
                <w:sz w:val="24"/>
                <w:szCs w:val="24"/>
                <w:lang w:val="ru-RU"/>
              </w:rPr>
              <w:t>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 xml:space="preserve">(с рассмотрением (в случае наличия) судебных решений о привлечении к уголовной ответственности государственных гражданских служащих Кировской области, муниципальных служащих, руководителей государственных и 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муниципальных учреждений Кировской области)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B81E8D">
              <w:rPr>
                <w:sz w:val="24"/>
                <w:szCs w:val="24"/>
                <w:lang w:val="ru-RU"/>
              </w:rPr>
              <w:t>для государственных гражданских служащих Кировской области</w:t>
            </w:r>
            <w:r w:rsidRPr="003479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проведен</w:t>
            </w:r>
            <w:r w:rsidR="00630266">
              <w:rPr>
                <w:sz w:val="24"/>
                <w:szCs w:val="24"/>
                <w:lang w:val="ru-RU"/>
              </w:rPr>
              <w:t>о 6</w:t>
            </w:r>
            <w:r w:rsidRPr="003479E4">
              <w:rPr>
                <w:sz w:val="24"/>
                <w:szCs w:val="24"/>
                <w:lang w:val="ru-RU"/>
              </w:rPr>
              <w:t xml:space="preserve"> меропри</w:t>
            </w:r>
            <w:r w:rsidR="005D7DCC">
              <w:rPr>
                <w:sz w:val="24"/>
                <w:szCs w:val="24"/>
                <w:lang w:val="ru-RU"/>
              </w:rPr>
              <w:t>ятий</w:t>
            </w:r>
            <w:r w:rsidRPr="003479E4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 w:rsidR="005D7DCC">
              <w:rPr>
                <w:sz w:val="24"/>
                <w:szCs w:val="24"/>
                <w:lang w:val="ru-RU"/>
              </w:rPr>
              <w:t>, в том числе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1D2E3F" w:rsidRPr="003479E4" w:rsidRDefault="00004DC4" w:rsidP="00045E07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 w:rsidR="0016292C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16292C"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="0016292C">
              <w:rPr>
                <w:i/>
                <w:sz w:val="24"/>
                <w:szCs w:val="24"/>
                <w:lang w:val="ru-RU"/>
              </w:rPr>
              <w:t>2</w:t>
            </w:r>
            <w:r>
              <w:rPr>
                <w:i/>
                <w:sz w:val="24"/>
                <w:szCs w:val="24"/>
                <w:lang w:val="ru-RU"/>
              </w:rPr>
              <w:t>8</w:t>
            </w:r>
            <w:r w:rsidR="0016292C">
              <w:rPr>
                <w:i/>
                <w:sz w:val="24"/>
                <w:szCs w:val="24"/>
                <w:lang w:val="ru-RU"/>
              </w:rPr>
              <w:t>.03.2025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>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6292C" w:rsidRDefault="00004DC4" w:rsidP="00045E0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</w:t>
            </w:r>
            <w:r w:rsidR="0016292C">
              <w:rPr>
                <w:sz w:val="24"/>
                <w:szCs w:val="24"/>
                <w:lang w:val="ru-RU"/>
              </w:rPr>
              <w:t>обучающих семинаров:</w:t>
            </w:r>
          </w:p>
          <w:p w:rsidR="0016292C" w:rsidRDefault="0016292C" w:rsidP="00045E0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 с</w:t>
            </w:r>
            <w:r w:rsidRPr="00314EA7">
              <w:rPr>
                <w:sz w:val="24"/>
                <w:szCs w:val="24"/>
                <w:lang w:val="ru-RU"/>
              </w:rPr>
              <w:t xml:space="preserve">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</w:t>
            </w:r>
            <w:r w:rsidR="001E020A"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 w:rsidR="00091F8C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</w:p>
          <w:p w:rsidR="0016292C" w:rsidRPr="00314EA7" w:rsidRDefault="0016292C" w:rsidP="0016292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коррупции;</w:t>
            </w:r>
          </w:p>
          <w:p w:rsidR="0016292C" w:rsidRDefault="0016292C" w:rsidP="0016292C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 xml:space="preserve">законодательства о противодействии коррупции, </w:t>
            </w:r>
          </w:p>
          <w:p w:rsidR="0016292C" w:rsidRDefault="0016292C" w:rsidP="0016292C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E020A" w:rsidRDefault="001E020A" w:rsidP="001E020A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81ED4" w:rsidRDefault="00781ED4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</w:p>
          <w:p w:rsidR="001D2E3F" w:rsidRPr="003479E4" w:rsidRDefault="001D2E3F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B54DFD">
              <w:rPr>
                <w:sz w:val="24"/>
                <w:szCs w:val="24"/>
                <w:lang w:val="ru-RU"/>
              </w:rPr>
              <w:t>для руководителей государственных и муниципальных учреждений Кировской области</w:t>
            </w:r>
            <w:r w:rsidRPr="003479E4">
              <w:rPr>
                <w:sz w:val="24"/>
                <w:szCs w:val="24"/>
                <w:lang w:val="ru-RU"/>
              </w:rPr>
              <w:t xml:space="preserve"> проведен</w:t>
            </w:r>
            <w:r w:rsidR="005D7DCC">
              <w:rPr>
                <w:sz w:val="24"/>
                <w:szCs w:val="24"/>
                <w:lang w:val="ru-RU"/>
              </w:rPr>
              <w:t xml:space="preserve">о </w:t>
            </w:r>
            <w:r w:rsidR="001E020A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мероприя</w:t>
            </w:r>
            <w:r w:rsidR="005D7DCC">
              <w:rPr>
                <w:sz w:val="24"/>
                <w:szCs w:val="24"/>
                <w:lang w:val="ru-RU"/>
              </w:rPr>
              <w:t>ти</w:t>
            </w:r>
            <w:r w:rsidR="001E020A">
              <w:rPr>
                <w:sz w:val="24"/>
                <w:szCs w:val="24"/>
                <w:lang w:val="ru-RU"/>
              </w:rPr>
              <w:t>е</w:t>
            </w:r>
            <w:r w:rsidRPr="003479E4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 w:rsidR="005D7DCC">
              <w:rPr>
                <w:sz w:val="24"/>
                <w:szCs w:val="24"/>
                <w:lang w:val="ru-RU"/>
              </w:rPr>
              <w:t>, в том числе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1D2E3F" w:rsidRPr="003479E4" w:rsidRDefault="00134ED6" w:rsidP="00045E07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 w:rsidR="001E020A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1E020A"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="001E020A">
              <w:rPr>
                <w:i/>
                <w:sz w:val="24"/>
                <w:szCs w:val="24"/>
                <w:lang w:val="ru-RU"/>
              </w:rPr>
              <w:t>2</w:t>
            </w:r>
            <w:r>
              <w:rPr>
                <w:i/>
                <w:sz w:val="24"/>
                <w:szCs w:val="24"/>
                <w:lang w:val="ru-RU"/>
              </w:rPr>
              <w:t>8</w:t>
            </w:r>
            <w:r w:rsidR="001E020A">
              <w:rPr>
                <w:i/>
                <w:sz w:val="24"/>
                <w:szCs w:val="24"/>
                <w:lang w:val="ru-RU"/>
              </w:rPr>
              <w:t>.03.2025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>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134ED6" w:rsidP="00345F3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 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иных мероприятий </w:t>
            </w:r>
          </w:p>
          <w:p w:rsidR="001D2E3F" w:rsidRPr="003479E4" w:rsidRDefault="001D2E3F" w:rsidP="00345F3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1D2E3F" w:rsidRPr="003479E4" w:rsidRDefault="001D2E3F" w:rsidP="001E020A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345F39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>ласти, 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</w:t>
            </w:r>
            <w:r w:rsidR="00B54D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 них в отчетном периоде получили дополнительное профессиональное образование в области противодействия коррупции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B54D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0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1D2E3F" w:rsidRPr="003479E4" w:rsidRDefault="001D2E3F" w:rsidP="00D96FF5">
            <w:pPr>
              <w:pStyle w:val="ConsPlusNormal"/>
              <w:ind w:left="34" w:hanging="141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государственны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граждански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служащи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министерства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2024 году прошли курсы </w:t>
            </w:r>
            <w:r w:rsidR="00D96FF5" w:rsidRPr="00D96FF5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повышения квалификации по образовательным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257483" w:rsidRDefault="001D2E3F" w:rsidP="005E141B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государственную гражданскую службу Кировской области,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государственную гражданскую службу Кировской области, 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ограничений, запретов, обязанностей, установленных Федеральным законом от 25.12.2008 № 273-ФЗ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proofErr w:type="gramEnd"/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за совершение преступлений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коррупционной направленности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для лиц, впервые поступивших на государственную гражданскую службу Кировской области, в течение года со дня их поступления на государственную гражданскую службу Кировской области проведено </w:t>
            </w:r>
            <w:r w:rsidR="003B5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E36E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др.):</w:t>
            </w:r>
            <w:proofErr w:type="gramEnd"/>
          </w:p>
          <w:p w:rsidR="00091F8C" w:rsidRPr="00F352D4" w:rsidRDefault="00091F8C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21.02.2025 – семинар для государственных гражданских служащих министерства с освещением вопроса об исполнении законодательства о </w:t>
            </w:r>
            <w:r w:rsidR="00F352D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службе и </w:t>
            </w: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 </w:t>
            </w:r>
          </w:p>
          <w:p w:rsidR="00091F8C" w:rsidRPr="00F352D4" w:rsidRDefault="00091F8C" w:rsidP="00091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22.04.2025 – семинар для государственных гражданских служащих министерства с освещением вопроса об исполнении законодательства о </w:t>
            </w:r>
            <w:r w:rsidR="00F352D4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D4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службе</w:t>
            </w:r>
            <w:r w:rsidR="00F352D4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 </w:t>
            </w:r>
          </w:p>
          <w:p w:rsidR="00091F8C" w:rsidRPr="00F352D4" w:rsidRDefault="00091F8C" w:rsidP="00091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20.06.2025 – семинар для государственных гражданских служащих министерства с освещением вопроса об исполнении законодательства о </w:t>
            </w:r>
            <w:r w:rsidR="00F352D4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D4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службе</w:t>
            </w:r>
            <w:r w:rsidR="00F352D4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 </w:t>
            </w:r>
          </w:p>
          <w:p w:rsidR="001D2E3F" w:rsidRPr="00F352D4" w:rsidRDefault="00091F8C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2E3F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риняли участие </w:t>
            </w:r>
            <w:r w:rsidRPr="00F352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D2E3F" w:rsidRPr="00F352D4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государственную гражданскую службу Кировской области</w:t>
            </w:r>
          </w:p>
          <w:p w:rsidR="001D2E3F" w:rsidRPr="003479E4" w:rsidRDefault="001D2E3F" w:rsidP="00496AA3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E141B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43688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государственных нужд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составляет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в отчетном периоде принял участие в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</w:t>
            </w:r>
            <w:r w:rsidR="00D75C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профессиональному развитию в области противодействия коррупции </w:t>
            </w:r>
            <w:r w:rsidR="003B5E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="00D75C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% от общего количества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</w:t>
            </w:r>
            <w:proofErr w:type="gramEnd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нужд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1D2E3F" w:rsidRPr="003479E4" w:rsidRDefault="0023549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B5E2F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.03.2025 совещание для государственных гражданских служащих министерства с </w:t>
            </w:r>
            <w:r w:rsidRPr="00314EA7">
              <w:rPr>
                <w:sz w:val="24"/>
                <w:szCs w:val="24"/>
                <w:lang w:val="ru-RU"/>
              </w:rPr>
              <w:t>освещением вопроса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>,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организован</w:t>
            </w:r>
            <w:r w:rsidR="005D4B87">
              <w:rPr>
                <w:sz w:val="24"/>
                <w:szCs w:val="24"/>
                <w:lang w:val="ru-RU"/>
              </w:rPr>
              <w:t>о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министерством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D606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045E0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E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045E07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по образовательным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составляет</w:t>
            </w:r>
            <w:r w:rsidR="00FF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1D2E3F" w:rsidRPr="003479E4" w:rsidRDefault="001D2E3F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отчетном периоде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дополнительное профессиональное образование в области противодействия коррупции, – </w:t>
            </w:r>
            <w:r w:rsidR="00235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составляет </w:t>
            </w:r>
            <w:r w:rsidR="00FF39D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государственных гражданских служащих </w:t>
            </w:r>
            <w:r w:rsidR="00C31E63" w:rsidRPr="00C31E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A4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E3F" w:rsidRPr="00C33D9C" w:rsidRDefault="00C33D9C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D2E3F" w:rsidRPr="00C33D9C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прохождения повышения квалификации</w:t>
            </w:r>
            <w:r w:rsidR="00500010" w:rsidRPr="00C33D9C">
              <w:rPr>
                <w:rFonts w:ascii="Times New Roman" w:hAnsi="Times New Roman" w:cs="Times New Roman"/>
                <w:sz w:val="24"/>
                <w:szCs w:val="24"/>
              </w:rPr>
              <w:t xml:space="preserve"> - 2 полугодие 2025 года</w:t>
            </w:r>
          </w:p>
          <w:p w:rsidR="001D2E3F" w:rsidRPr="003479E4" w:rsidRDefault="001D2E3F" w:rsidP="0004100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8D459B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A1EB1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</w:t>
            </w:r>
            <w:r w:rsidRPr="00D61032">
              <w:rPr>
                <w:sz w:val="24"/>
                <w:szCs w:val="24"/>
                <w:lang w:val="ru-RU"/>
              </w:rPr>
              <w:lastRenderedPageBreak/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области, государственных и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 органами исполнительной власти Кировской области, государственными органами Кировской области, органами местного самоуправления Кировской области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>их правовой экспертизы и мониторинге их применения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подготовлено </w:t>
            </w:r>
            <w:r w:rsidR="00CD6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194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актов;</w:t>
            </w:r>
          </w:p>
          <w:p w:rsidR="001D2E3F" w:rsidRPr="003479E4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</w:t>
            </w:r>
            <w:r w:rsidR="00C31E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CD6194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CD6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что составляет </w:t>
            </w:r>
            <w:r w:rsidR="00CD61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подготовленных проектов нормативных правовых актов;</w:t>
            </w:r>
          </w:p>
          <w:p w:rsidR="001D2E3F" w:rsidRPr="003479E4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выявлены (в том числе органами прокуратуры, Управлением Минюста России по Кировской области) в </w:t>
            </w:r>
            <w:r w:rsidR="00C72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="00134ED6">
              <w:rPr>
                <w:rFonts w:ascii="Times New Roman" w:hAnsi="Times New Roman" w:cs="Times New Roman"/>
                <w:sz w:val="24"/>
                <w:szCs w:val="24"/>
              </w:rPr>
              <w:t>ктах нормативных правовых актов;</w:t>
            </w:r>
          </w:p>
          <w:p w:rsidR="001D2E3F" w:rsidRPr="00C7286F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проведена в отношении </w:t>
            </w:r>
            <w:r w:rsidR="00C72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86F">
              <w:rPr>
                <w:rFonts w:ascii="Times New Roman" w:hAnsi="Times New Roman" w:cs="Times New Roman"/>
                <w:sz w:val="24"/>
                <w:szCs w:val="24"/>
              </w:rPr>
              <w:t>действующих нормативных правовых актов;</w:t>
            </w:r>
          </w:p>
          <w:p w:rsidR="00C7286F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выявлены </w:t>
            </w:r>
            <w:r w:rsidR="00527014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органами прокуратуры, Управлением Минюста России по Кировской области)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72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нормативных правовых актах </w:t>
            </w:r>
            <w:r w:rsidR="00C7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8F8" w:rsidRPr="003479E4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«В соответствии с постановлением Правительства Кировской области от 28.04.2009 № 9/94 «О мерах по противодействию коррупции» государственно-правовым управлением министерства проведена антикоррупционная экспертиза в отношении представленных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исполнительными органами 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>Кировской области на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предварительную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правовую экспертизу проектов нормативных правовых актов Губернатора Кировской области, Правительства Кировской области, администрации 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lastRenderedPageBreak/>
              <w:t>Губернатора и Правительства Кировской области, а также в отношении проектов законов Кировской области, вносимых в Законодательное</w:t>
            </w:r>
            <w:proofErr w:type="gramEnd"/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Собрание Кировской области Губернатором Кировской области и Правительством Кировской области в порядке законодательной инициативы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(далее –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проекты нормативных правовых актов).</w:t>
            </w:r>
          </w:p>
          <w:p w:rsidR="002F08F8" w:rsidRPr="003479E4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В отчетном периоде проведена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антикоррупционная 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экспертиза в </w:t>
            </w:r>
            <w:r w:rsidRPr="00342D9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отношении 527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проектов </w:t>
            </w:r>
            <w:r w:rsidRPr="002F08F8">
              <w:rPr>
                <w:rFonts w:eastAsiaTheme="minorHAnsi"/>
                <w:sz w:val="24"/>
                <w:szCs w:val="24"/>
                <w:lang w:val="ru-RU"/>
              </w:rPr>
              <w:t>нормативных правовых актов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>из них:</w:t>
            </w:r>
          </w:p>
          <w:p w:rsidR="002F08F8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423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eastAsiaTheme="minorHAnsi"/>
                <w:sz w:val="24"/>
                <w:szCs w:val="24"/>
                <w:lang w:val="ru-RU"/>
              </w:rPr>
              <w:t>а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постановлений Правительства области;</w:t>
            </w:r>
          </w:p>
          <w:p w:rsidR="002F08F8" w:rsidRPr="003479E4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79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проектов Указов Губернатора Кировской области;</w:t>
            </w:r>
          </w:p>
          <w:p w:rsidR="002F08F8" w:rsidRPr="003479E4" w:rsidRDefault="002F08F8" w:rsidP="002F08F8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Pr="003479E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проект законов Кировской области»;</w:t>
            </w:r>
          </w:p>
          <w:p w:rsidR="002F08F8" w:rsidRPr="003479E4" w:rsidRDefault="002F08F8" w:rsidP="002F08F8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3479E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проект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3479E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распоряжений администрации Губернатора и Правительства Кировской области.</w:t>
            </w:r>
          </w:p>
          <w:p w:rsidR="002F08F8" w:rsidRPr="003479E4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В отчетном периоде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предварительной правовой экспертизы проектов нормативных правовых актов, предусматривающих внесение изменений в действующие нормативные правовые акты Губернатора Кировской области, Правительства Кировской области, администрации Губернатора и Правительства Кировской области (далее – действующие нормативные правовые акты), проведена антикоррупционная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экспертиза в </w:t>
            </w:r>
            <w:r w:rsidRPr="00342D9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отношении 252 </w:t>
            </w:r>
            <w:r w:rsidRPr="002F08F8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действующих нормативных правовых актов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>, из них:</w:t>
            </w:r>
          </w:p>
          <w:p w:rsidR="002F08F8" w:rsidRPr="003479E4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214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постановлений Правительства области;</w:t>
            </w:r>
          </w:p>
          <w:p w:rsidR="002F08F8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36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Указов Губернатора Кировской области;</w:t>
            </w:r>
          </w:p>
          <w:p w:rsidR="001D2E3F" w:rsidRPr="000C6EBC" w:rsidRDefault="002F08F8" w:rsidP="00C31E63">
            <w:pPr>
              <w:spacing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3479E4">
              <w:rPr>
                <w:rFonts w:eastAsiaTheme="minorHAnsi"/>
                <w:sz w:val="24"/>
                <w:szCs w:val="24"/>
              </w:rPr>
              <w:t> 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>распоряжени</w:t>
            </w:r>
            <w:r>
              <w:rPr>
                <w:rFonts w:eastAsiaTheme="minorHAnsi"/>
                <w:sz w:val="24"/>
                <w:szCs w:val="24"/>
                <w:lang w:val="ru-RU"/>
              </w:rPr>
              <w:t>я</w:t>
            </w:r>
            <w:r w:rsidRPr="003479E4">
              <w:rPr>
                <w:rFonts w:eastAsiaTheme="minorHAnsi"/>
                <w:sz w:val="24"/>
                <w:szCs w:val="24"/>
                <w:lang w:val="ru-RU"/>
              </w:rPr>
              <w:t xml:space="preserve"> администрации Губернатора и Правительства Кировской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154396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54396" w:rsidRDefault="001D2E3F" w:rsidP="00F74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исполнительной власти Кировской области, государственных органов Кировской области, органов местного 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Кировской области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судебными органами вынесено:</w:t>
            </w:r>
          </w:p>
          <w:p w:rsidR="001D2E3F" w:rsidRPr="003479E4" w:rsidRDefault="002121E9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</w:t>
            </w:r>
            <w:proofErr w:type="gramStart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ненормативных правовых актов </w:t>
            </w:r>
          </w:p>
          <w:p w:rsidR="001D2E3F" w:rsidRPr="002121E9" w:rsidRDefault="002121E9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</w:t>
            </w:r>
            <w:proofErr w:type="gramStart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незаконными</w:t>
            </w:r>
            <w:proofErr w:type="gramEnd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действий (бездействия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1E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1D2E3F" w:rsidRPr="003479E4" w:rsidRDefault="001D2E3F" w:rsidP="002121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621D36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621D36" w:rsidRDefault="001D2E3F" w:rsidP="00FA31AC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деятельности, в том числе в рамках реализации национальных проектов, на предмет </w:t>
            </w:r>
            <w:proofErr w:type="spellStart"/>
            <w:r w:rsidRPr="00ED1C90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ED1C90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заказчиков и участников закупок</w:t>
            </w:r>
            <w:r w:rsidRPr="00ED1C9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</w:t>
            </w:r>
            <w:r w:rsidRPr="00ED1C90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государственных и муниципальных учреждениях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3013ED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80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1D2E3F"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контрактов, из них проанализировано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контрактов,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фактов </w:t>
            </w:r>
            <w:proofErr w:type="spellStart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D675B0" w:rsidRPr="00EF1318" w:rsidRDefault="00D675B0" w:rsidP="00D6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>КОГКУ «Г</w:t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осударственное юридическое бюро и бюро комплексного обеспечения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» в отчетном периоде заключено 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контракта, из них проанализировано </w:t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контракта, установлено 0 фактов </w:t>
            </w:r>
            <w:proofErr w:type="spellStart"/>
            <w:r w:rsidRPr="00EF131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D675B0" w:rsidRPr="00EF1318" w:rsidRDefault="00D675B0" w:rsidP="00D6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КОГБУ «ЗАГС43» в отчетном периоде заключено </w:t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</w:t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проанализированы </w:t>
            </w:r>
            <w:r w:rsidR="00A516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контракта, установлено 0 фактов </w:t>
            </w:r>
            <w:proofErr w:type="spellStart"/>
            <w:r w:rsidRPr="00EF131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EF1318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1D2E3F" w:rsidRPr="003479E4" w:rsidRDefault="001D2E3F" w:rsidP="00142914">
            <w:pPr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3479E4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3479E4">
              <w:rPr>
                <w:sz w:val="24"/>
                <w:szCs w:val="24"/>
                <w:lang w:val="ru-RU"/>
              </w:rPr>
              <w:t xml:space="preserve">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свойственниках, а также их </w:t>
            </w:r>
            <w:proofErr w:type="spellStart"/>
            <w:r w:rsidRPr="003479E4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3479E4">
              <w:rPr>
                <w:sz w:val="24"/>
                <w:szCs w:val="24"/>
                <w:lang w:val="ru-RU"/>
              </w:rPr>
              <w:t xml:space="preserve"> коммерческим организациям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1A614E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A614E" w:rsidRDefault="001D2E3F" w:rsidP="0070350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государственных и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иных организациях Кировской </w:t>
            </w:r>
            <w:proofErr w:type="gramStart"/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проверок соблюдения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proofErr w:type="gramEnd"/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 xml:space="preserve">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от 25.12.2008 № 273-ФЗ «О противодействии коррупции»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планом проверок в отчетном периоде проведено </w:t>
            </w:r>
            <w:r w:rsidR="00A26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требований </w:t>
            </w:r>
            <w:hyperlink r:id="rId11" w:history="1">
              <w:r w:rsidRPr="003479E4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коррупции»;</w:t>
            </w:r>
          </w:p>
          <w:p w:rsidR="007C29EF" w:rsidRPr="003479E4" w:rsidRDefault="007C29EF" w:rsidP="007C29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D23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Pr="00C3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соблюдения требований </w:t>
            </w:r>
            <w:hyperlink r:id="rId12" w:history="1">
              <w:r w:rsidRPr="003479E4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подведомственных учреждениях запланировано на 2 полугодие 2025 года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государственными гражданскими служащими Кировской области,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D606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государственных гражданских служащих Кировской области, муниципальных служащих, участвующих в закупочной деятельности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0B638D" w:rsidRDefault="001D2E3F" w:rsidP="000B638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</w:t>
            </w:r>
            <w:r w:rsidR="000B638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составляет </w:t>
            </w:r>
            <w:r w:rsidR="009B2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на </w:t>
            </w:r>
            <w:r w:rsidR="009B2AA1" w:rsidRPr="000B6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составляет </w:t>
            </w:r>
            <w:r w:rsidR="009B2AA1" w:rsidRPr="000B63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47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) мер, направленных на минимизацию коррупционных рисков, возникающих при осуществлении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5442CF" w:rsidRDefault="001D2E3F" w:rsidP="001B77F4">
            <w:pPr>
              <w:pStyle w:val="ConsPlusTitle"/>
              <w:jc w:val="both"/>
              <w:rPr>
                <w:sz w:val="24"/>
                <w:szCs w:val="24"/>
              </w:rPr>
            </w:pPr>
            <w:proofErr w:type="gramStart"/>
            <w:r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министерстве </w:t>
            </w:r>
            <w:r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 реестр (карта) коррупционных рисков, возникающих при осуществлении закупок товаров, работ, услуг для обеспечения государственных нужд</w:t>
            </w:r>
            <w:r w:rsidR="001B77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5442CF" w:rsidRPr="00E415A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приказ министерства юстиции Кировской области «Об утверждении реестра (карты) коррупционных рисков,</w:t>
            </w:r>
            <w:r w:rsid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2CF" w:rsidRPr="00E415A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возникающих при осуществлении закупок товаров, работ, услуг</w:t>
            </w:r>
            <w:r w:rsid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обеспечения государственных нужд, и плана (реестра) мер, направленных на минимизацию коррупционных рисков, возникающих при осуществлении закупок товаров, работ,</w:t>
            </w:r>
            <w:r w:rsidR="005442CF">
              <w:rPr>
                <w:sz w:val="24"/>
                <w:szCs w:val="24"/>
              </w:rPr>
              <w:t xml:space="preserve">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 для обеспечения государственных нужд</w:t>
            </w:r>
            <w:proofErr w:type="gramEnd"/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» от 16.08.2024 № 404-од)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Кировской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(реестров) мер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A26304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</w:t>
            </w:r>
            <w:r w:rsidR="00565CC0" w:rsidRPr="00B20003">
              <w:rPr>
                <w:sz w:val="24"/>
                <w:szCs w:val="24"/>
                <w:lang w:val="ru-RU"/>
              </w:rPr>
              <w:t xml:space="preserve"> министерстве </w:t>
            </w:r>
            <w:r w:rsidR="001D2E3F" w:rsidRPr="00B20003">
              <w:rPr>
                <w:sz w:val="24"/>
                <w:szCs w:val="24"/>
                <w:lang w:val="ru-RU"/>
              </w:rPr>
              <w:t>в отчетном периоде обеспечивается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реализация плана </w:t>
            </w:r>
            <w:r w:rsidR="001D2E3F" w:rsidRPr="003479E4">
              <w:rPr>
                <w:sz w:val="24"/>
                <w:szCs w:val="24"/>
                <w:lang w:val="ru-RU"/>
              </w:rPr>
              <w:lastRenderedPageBreak/>
              <w:t>(реестра) мер</w:t>
            </w:r>
          </w:p>
          <w:p w:rsidR="001D2E3F" w:rsidRPr="003479E4" w:rsidRDefault="001D2E3F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1D2E3F" w:rsidRPr="003479E4" w:rsidRDefault="001D2E3F" w:rsidP="0014415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5F543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органов исполнительной власти Кировской области, государственных органов Кировской области, органов местного самоуправления Кировской области с институтами гражданского общества и гражданами, обеспечение доступности информации о деятельности органов исполнительной власти Кировской области, государственных органов Кировской области, органов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Кировской области в сфере противодействия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66F3B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B87112">
              <w:rPr>
                <w:sz w:val="24"/>
                <w:szCs w:val="24"/>
                <w:lang w:val="ru-RU"/>
              </w:rPr>
              <w:t>Анализ поступивших в органы исполнительной власти Кировской области,</w:t>
            </w:r>
            <w:r w:rsidRPr="00166F3B">
              <w:rPr>
                <w:sz w:val="24"/>
                <w:szCs w:val="24"/>
                <w:lang w:val="ru-RU"/>
              </w:rPr>
              <w:t xml:space="preserve"> государственные органы Кировской области, органы местного самоуправления Кировской области 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государственные должности Кировской области,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F3B">
              <w:rPr>
                <w:sz w:val="24"/>
                <w:szCs w:val="24"/>
                <w:lang w:val="ru-RU"/>
              </w:rPr>
              <w:t>муниципальные должности, государственн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sz w:val="24"/>
                <w:szCs w:val="24"/>
                <w:lang w:val="ru-RU"/>
              </w:rPr>
              <w:t>их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 xml:space="preserve"> Кировской </w:t>
            </w:r>
            <w:r w:rsidRPr="00166F3B">
              <w:rPr>
                <w:sz w:val="24"/>
                <w:szCs w:val="24"/>
                <w:lang w:val="ru-RU"/>
              </w:rPr>
              <w:lastRenderedPageBreak/>
              <w:t>области,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государственных и</w:t>
            </w:r>
            <w:proofErr w:type="gramEnd"/>
            <w:r w:rsidRPr="00166F3B">
              <w:rPr>
                <w:sz w:val="24"/>
                <w:szCs w:val="24"/>
                <w:lang w:val="ru-RU"/>
              </w:rPr>
              <w:t xml:space="preserve"> муниципальных учреждений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AB543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поступило </w:t>
            </w:r>
            <w:r w:rsidR="00F537CE">
              <w:rPr>
                <w:sz w:val="24"/>
                <w:szCs w:val="24"/>
                <w:lang w:val="ru-RU"/>
              </w:rPr>
              <w:t>206</w:t>
            </w:r>
            <w:r w:rsidRPr="003479E4">
              <w:rPr>
                <w:sz w:val="24"/>
                <w:szCs w:val="24"/>
                <w:lang w:val="ru-RU"/>
              </w:rPr>
              <w:t xml:space="preserve"> обращений граждан и организаций, из них проанализировано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 предмет наличия в них сведений о возможных проявлениях коррупции</w:t>
            </w:r>
            <w:r w:rsidR="00867A5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F537CE">
              <w:rPr>
                <w:rFonts w:eastAsiaTheme="minorHAnsi"/>
                <w:color w:val="auto"/>
                <w:sz w:val="24"/>
                <w:szCs w:val="24"/>
                <w:lang w:val="ru-RU"/>
              </w:rPr>
              <w:t>206</w:t>
            </w:r>
            <w:r w:rsidR="00867A5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обращений, что составляет </w:t>
            </w:r>
            <w:r w:rsidR="001F19B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количества поступивших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организаций.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о фактах коррупции со стороны содержалась в </w:t>
            </w:r>
            <w:r w:rsidR="00B87112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обращениях</w:t>
            </w:r>
          </w:p>
          <w:p w:rsidR="001D2E3F" w:rsidRPr="003479E4" w:rsidRDefault="001D2E3F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1F7E2E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исполнительной власти Кировской области, государственных органов Кировской области, органов местного самоуправления Кировской области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по вопросам антикоррупционной деятельности органов исполнит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льной власти Кировской области, государственных органов Кировской области, органов местного самоуправления Кировской области</w:t>
            </w:r>
            <w:proofErr w:type="gramEnd"/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8A2103" w:rsidRDefault="001D2E3F" w:rsidP="008A21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в средствах массовой информации (далее – СМИ) был размещен </w:t>
            </w:r>
            <w:r w:rsidR="00F537CE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информационны</w:t>
            </w:r>
            <w:r w:rsidR="00F537CE">
              <w:rPr>
                <w:sz w:val="24"/>
                <w:szCs w:val="24"/>
                <w:lang w:val="ru-RU"/>
              </w:rPr>
              <w:t>й</w:t>
            </w:r>
            <w:r w:rsidRPr="003479E4">
              <w:rPr>
                <w:sz w:val="24"/>
                <w:szCs w:val="24"/>
                <w:lang w:val="ru-RU"/>
              </w:rPr>
              <w:t xml:space="preserve"> материал по вопросам антикоррупционной деятельности </w:t>
            </w:r>
            <w:r w:rsidR="00F537CE">
              <w:rPr>
                <w:sz w:val="24"/>
                <w:szCs w:val="24"/>
                <w:lang w:val="ru-RU"/>
              </w:rPr>
              <w:t>министерства</w:t>
            </w:r>
            <w:r w:rsidR="00D754CD">
              <w:rPr>
                <w:sz w:val="24"/>
                <w:szCs w:val="24"/>
                <w:lang w:val="ru-RU"/>
              </w:rPr>
              <w:t>.</w:t>
            </w:r>
            <w:r w:rsidR="00F537CE">
              <w:rPr>
                <w:sz w:val="24"/>
                <w:szCs w:val="24"/>
                <w:lang w:val="ru-RU"/>
              </w:rPr>
              <w:t xml:space="preserve"> </w:t>
            </w:r>
          </w:p>
          <w:p w:rsidR="008A2103" w:rsidRPr="00314EA7" w:rsidRDefault="008A2103" w:rsidP="008A21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25</w:t>
            </w:r>
            <w:r w:rsidRPr="00314EA7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на официальном информационном сайте Правительства Кировской области размещен материал «В </w:t>
            </w:r>
            <w:r>
              <w:rPr>
                <w:sz w:val="24"/>
                <w:szCs w:val="24"/>
                <w:lang w:val="ru-RU"/>
              </w:rPr>
              <w:t>министерстве юстиции Кировской области подведены итоги работы по противодействию коррупции за 2024 год</w:t>
            </w:r>
            <w:r w:rsidRPr="00314EA7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>(ссылка: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4EA7">
              <w:rPr>
                <w:sz w:val="24"/>
                <w:szCs w:val="24"/>
              </w:rPr>
              <w:t>ttps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314EA7">
              <w:rPr>
                <w:sz w:val="24"/>
                <w:szCs w:val="24"/>
              </w:rPr>
              <w:t>kirovreg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ru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news</w:t>
            </w:r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detail</w:t>
            </w:r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php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?</w:t>
            </w:r>
            <w:proofErr w:type="gramEnd"/>
            <w:r w:rsidRPr="00314EA7">
              <w:rPr>
                <w:sz w:val="24"/>
                <w:szCs w:val="24"/>
              </w:rPr>
              <w:t>ID</w:t>
            </w:r>
            <w:r w:rsidRPr="00314EA7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ru-RU"/>
              </w:rPr>
              <w:t>127042</w:t>
            </w:r>
            <w:r w:rsidRPr="00314EA7">
              <w:rPr>
                <w:sz w:val="24"/>
                <w:szCs w:val="24"/>
                <w:lang w:val="ru-RU"/>
              </w:rPr>
              <w:t>)</w:t>
            </w:r>
          </w:p>
          <w:p w:rsidR="001D2E3F" w:rsidRPr="003479E4" w:rsidRDefault="001D2E3F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7F5B4E" w:rsidRDefault="001D2E3F" w:rsidP="007F5B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DC288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C2887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отчетов о реализации планов (программ) по противодействию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Общественный совет в </w:t>
            </w:r>
            <w:r w:rsidR="00785D33">
              <w:rPr>
                <w:sz w:val="24"/>
                <w:szCs w:val="24"/>
                <w:lang w:val="ru-RU"/>
              </w:rPr>
              <w:t xml:space="preserve">министерстве </w:t>
            </w:r>
            <w:r w:rsidR="00785D33" w:rsidRPr="00785D33">
              <w:rPr>
                <w:sz w:val="24"/>
                <w:szCs w:val="24"/>
                <w:lang w:val="ru-RU"/>
              </w:rPr>
              <w:t>создан</w:t>
            </w:r>
            <w:r w:rsidRPr="00785D33">
              <w:rPr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 w:rsidR="00785D33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заседани</w:t>
            </w:r>
            <w:r w:rsidR="00785D33">
              <w:rPr>
                <w:sz w:val="24"/>
                <w:szCs w:val="24"/>
                <w:lang w:val="ru-RU"/>
              </w:rPr>
              <w:t>е</w:t>
            </w:r>
            <w:r w:rsidRPr="003479E4">
              <w:rPr>
                <w:sz w:val="24"/>
                <w:szCs w:val="24"/>
                <w:lang w:val="ru-RU"/>
              </w:rPr>
              <w:t xml:space="preserve"> Общественного совета, на котор</w:t>
            </w:r>
            <w:r w:rsidR="00785D33">
              <w:rPr>
                <w:sz w:val="24"/>
                <w:szCs w:val="24"/>
                <w:lang w:val="ru-RU"/>
              </w:rPr>
              <w:t>ом</w:t>
            </w:r>
            <w:r w:rsidRPr="003479E4">
              <w:rPr>
                <w:sz w:val="24"/>
                <w:szCs w:val="24"/>
                <w:lang w:val="ru-RU"/>
              </w:rPr>
              <w:t xml:space="preserve"> был рассмотрен отчет о реализации плана по противодействию коррупции:</w:t>
            </w:r>
          </w:p>
          <w:p w:rsidR="001D2E3F" w:rsidRPr="003479E4" w:rsidRDefault="00785D33" w:rsidP="0078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29.05.2025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по противодействию коррупции в 20</w:t>
            </w:r>
            <w:r>
              <w:rPr>
                <w:sz w:val="24"/>
                <w:szCs w:val="24"/>
                <w:lang w:val="ru-RU"/>
              </w:rPr>
              <w:t>24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оду</w:t>
            </w:r>
            <w:r w:rsidR="001D2E3F" w:rsidRPr="003479E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5006BC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6C4E56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подразделах, посвященных вопросам противодействия коррупции,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области,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Default="001D2E3F" w:rsidP="00DD22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54974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стенд </w:t>
            </w:r>
            <w:r w:rsidR="00553D14" w:rsidRPr="003F412A">
              <w:rPr>
                <w:rFonts w:ascii="Times New Roman" w:hAnsi="Times New Roman" w:cs="Times New Roman"/>
                <w:sz w:val="24"/>
                <w:szCs w:val="24"/>
              </w:rPr>
              <w:t>с информацией о принимаемых мерах по предупреждению коррупции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974" w:rsidRPr="0097597D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Pr="00975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0897" w:rsidRDefault="00184E48" w:rsidP="00DD22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>на стенде размещена следующая информация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федеральный закон и закон Кировской области о противодействи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локальные правовые акты по противодействию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формы уведомлений;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государственных гражданских служащих по 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другие материалы.</w:t>
            </w:r>
          </w:p>
          <w:p w:rsidR="001D2E3F" w:rsidRPr="003479E4" w:rsidRDefault="001D2E3F" w:rsidP="00DD22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="00B00897" w:rsidRPr="00933F8C">
              <w:rPr>
                <w:rFonts w:ascii="Times New Roman" w:hAnsi="Times New Roman" w:cs="Times New Roman"/>
                <w:sz w:val="24"/>
                <w:szCs w:val="24"/>
              </w:rPr>
              <w:t>актуализируется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00897" w:rsidRDefault="00B00897" w:rsidP="00B0089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 создан раздел «Противодействие коррупции» </w:t>
            </w:r>
            <w:r>
              <w:rPr>
                <w:sz w:val="24"/>
                <w:szCs w:val="24"/>
                <w:lang w:val="ru-RU"/>
              </w:rPr>
              <w:t>(</w:t>
            </w:r>
            <w:r w:rsidRPr="00B00897">
              <w:rPr>
                <w:rFonts w:eastAsiaTheme="minorHAnsi"/>
                <w:sz w:val="24"/>
                <w:szCs w:val="24"/>
                <w:lang w:val="ru-RU"/>
              </w:rPr>
              <w:t>https://kirovreg.ru/news/detail.php?ID=127042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:rsidR="00B00897" w:rsidRPr="003479E4" w:rsidRDefault="00B00897" w:rsidP="00B0089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раздел «Противодействие коррупции»</w:t>
            </w:r>
            <w:r>
              <w:rPr>
                <w:sz w:val="24"/>
                <w:szCs w:val="24"/>
                <w:lang w:val="ru-RU"/>
              </w:rPr>
              <w:t xml:space="preserve"> официального сайта  с</w:t>
            </w:r>
            <w:r w:rsidRPr="00B00897">
              <w:rPr>
                <w:sz w:val="24"/>
                <w:szCs w:val="24"/>
                <w:lang w:val="ru-RU"/>
              </w:rPr>
              <w:t>оответствует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требованиям </w:t>
            </w:r>
            <w:r w:rsidR="00B01D19">
              <w:fldChar w:fldCharType="begin"/>
            </w:r>
            <w:r w:rsidR="00B01D19" w:rsidRPr="00BA45FC">
              <w:rPr>
                <w:lang w:val="ru-RU"/>
              </w:rPr>
              <w:instrText xml:space="preserve"> </w:instrText>
            </w:r>
            <w:r w:rsidR="00B01D19">
              <w:instrText>HYPERLINK</w:instrText>
            </w:r>
            <w:r w:rsidR="00B01D19" w:rsidRPr="00BA45FC">
              <w:rPr>
                <w:lang w:val="ru-RU"/>
              </w:rPr>
              <w:instrText xml:space="preserve"> "</w:instrText>
            </w:r>
            <w:r w:rsidR="00B01D19">
              <w:instrText>consultantplus</w:instrText>
            </w:r>
            <w:r w:rsidR="00B01D19" w:rsidRPr="00BA45FC">
              <w:rPr>
                <w:lang w:val="ru-RU"/>
              </w:rPr>
              <w:instrText>://</w:instrText>
            </w:r>
            <w:r w:rsidR="00B01D19">
              <w:instrText>offline</w:instrText>
            </w:r>
            <w:r w:rsidR="00B01D19" w:rsidRPr="00BA45FC">
              <w:rPr>
                <w:lang w:val="ru-RU"/>
              </w:rPr>
              <w:instrText>/</w:instrText>
            </w:r>
            <w:r w:rsidR="00B01D19">
              <w:instrText>ref</w:instrText>
            </w:r>
            <w:r w:rsidR="00B01D19" w:rsidRPr="00BA45FC">
              <w:rPr>
                <w:lang w:val="ru-RU"/>
              </w:rPr>
              <w:instrText>=9</w:instrText>
            </w:r>
            <w:r w:rsidR="00B01D19">
              <w:instrText>A</w:instrText>
            </w:r>
            <w:r w:rsidR="00B01D19" w:rsidRPr="00BA45FC">
              <w:rPr>
                <w:lang w:val="ru-RU"/>
              </w:rPr>
              <w:instrText>15</w:instrText>
            </w:r>
            <w:r w:rsidR="00B01D19">
              <w:instrText>BC</w:instrText>
            </w:r>
            <w:r w:rsidR="00B01D19" w:rsidRPr="00BA45FC">
              <w:rPr>
                <w:lang w:val="ru-RU"/>
              </w:rPr>
              <w:instrText>705</w:instrText>
            </w:r>
            <w:r w:rsidR="00B01D19">
              <w:instrText>B</w:instrText>
            </w:r>
            <w:r w:rsidR="00B01D19" w:rsidRPr="00BA45FC">
              <w:rPr>
                <w:lang w:val="ru-RU"/>
              </w:rPr>
              <w:instrText>83</w:instrText>
            </w:r>
            <w:r w:rsidR="00B01D19">
              <w:instrText>B</w:instrText>
            </w:r>
            <w:r w:rsidR="00B01D19" w:rsidRPr="00BA45FC">
              <w:rPr>
                <w:lang w:val="ru-RU"/>
              </w:rPr>
              <w:instrText>425</w:instrText>
            </w:r>
            <w:r w:rsidR="00B01D19">
              <w:instrText>D</w:instrText>
            </w:r>
            <w:r w:rsidR="00B01D19" w:rsidRPr="00BA45FC">
              <w:rPr>
                <w:lang w:val="ru-RU"/>
              </w:rPr>
              <w:instrText>706</w:instrText>
            </w:r>
            <w:r w:rsidR="00B01D19">
              <w:instrText>B</w:instrText>
            </w:r>
            <w:r w:rsidR="00B01D19" w:rsidRPr="00BA45FC">
              <w:rPr>
                <w:lang w:val="ru-RU"/>
              </w:rPr>
              <w:instrText>25649</w:instrText>
            </w:r>
            <w:r w:rsidR="00B01D19">
              <w:instrText>CF</w:instrText>
            </w:r>
            <w:r w:rsidR="00B01D19" w:rsidRPr="00BA45FC">
              <w:rPr>
                <w:lang w:val="ru-RU"/>
              </w:rPr>
              <w:instrText>909</w:instrText>
            </w:r>
            <w:r w:rsidR="00B01D19">
              <w:instrText>DDCC</w:instrText>
            </w:r>
            <w:r w:rsidR="00B01D19" w:rsidRPr="00BA45FC">
              <w:rPr>
                <w:lang w:val="ru-RU"/>
              </w:rPr>
              <w:instrText>2</w:instrText>
            </w:r>
            <w:r w:rsidR="00B01D19">
              <w:instrText>A</w:instrText>
            </w:r>
            <w:r w:rsidR="00B01D19" w:rsidRPr="00BA45FC">
              <w:rPr>
                <w:lang w:val="ru-RU"/>
              </w:rPr>
              <w:instrText>43</w:instrText>
            </w:r>
            <w:r w:rsidR="00B01D19">
              <w:instrText>FA</w:instrText>
            </w:r>
            <w:r w:rsidR="00B01D19" w:rsidRPr="00BA45FC">
              <w:rPr>
                <w:lang w:val="ru-RU"/>
              </w:rPr>
              <w:instrText>6</w:instrText>
            </w:r>
            <w:r w:rsidR="00B01D19">
              <w:instrText>E</w:instrText>
            </w:r>
            <w:r w:rsidR="00B01D19" w:rsidRPr="00BA45FC">
              <w:rPr>
                <w:lang w:val="ru-RU"/>
              </w:rPr>
              <w:instrText>849</w:instrText>
            </w:r>
            <w:r w:rsidR="00B01D19">
              <w:instrText>EA</w:instrText>
            </w:r>
            <w:r w:rsidR="00B01D19" w:rsidRPr="00BA45FC">
              <w:rPr>
                <w:lang w:val="ru-RU"/>
              </w:rPr>
              <w:instrText>3</w:instrText>
            </w:r>
            <w:r w:rsidR="00B01D19">
              <w:instrText>F</w:instrText>
            </w:r>
            <w:r w:rsidR="00B01D19" w:rsidRPr="00BA45FC">
              <w:rPr>
                <w:lang w:val="ru-RU"/>
              </w:rPr>
              <w:instrText>7</w:instrText>
            </w:r>
            <w:r w:rsidR="00B01D19">
              <w:instrText>AD</w:instrText>
            </w:r>
            <w:r w:rsidR="00B01D19" w:rsidRPr="00BA45FC">
              <w:rPr>
                <w:lang w:val="ru-RU"/>
              </w:rPr>
              <w:instrText>28983</w:instrText>
            </w:r>
            <w:r w:rsidR="00B01D19">
              <w:instrText>F</w:instrText>
            </w:r>
            <w:r w:rsidR="00B01D19" w:rsidRPr="00BA45FC">
              <w:rPr>
                <w:lang w:val="ru-RU"/>
              </w:rPr>
              <w:instrText>30</w:instrText>
            </w:r>
            <w:r w:rsidR="00B01D19">
              <w:instrText>EA</w:instrText>
            </w:r>
            <w:r w:rsidR="00B01D19" w:rsidRPr="00BA45FC">
              <w:rPr>
                <w:lang w:val="ru-RU"/>
              </w:rPr>
              <w:instrText>3</w:instrText>
            </w:r>
            <w:r w:rsidR="00B01D19">
              <w:instrText>CCF</w:instrText>
            </w:r>
            <w:r w:rsidR="00B01D19" w:rsidRPr="00BA45FC">
              <w:rPr>
                <w:lang w:val="ru-RU"/>
              </w:rPr>
              <w:instrText>2</w:instrText>
            </w:r>
            <w:r w:rsidR="00B01D19">
              <w:instrText>FD</w:instrText>
            </w:r>
            <w:r w:rsidR="00B01D19" w:rsidRPr="00BA45FC">
              <w:rPr>
                <w:lang w:val="ru-RU"/>
              </w:rPr>
              <w:instrText>754</w:instrText>
            </w:r>
            <w:r w:rsidR="00B01D19">
              <w:instrText>FC</w:instrText>
            </w:r>
            <w:r w:rsidR="00B01D19" w:rsidRPr="00BA45FC">
              <w:rPr>
                <w:lang w:val="ru-RU"/>
              </w:rPr>
              <w:instrText>689</w:instrText>
            </w:r>
            <w:r w:rsidR="00B01D19">
              <w:instrText>D</w:instrText>
            </w:r>
            <w:r w:rsidR="00B01D19" w:rsidRPr="00BA45FC">
              <w:rPr>
                <w:lang w:val="ru-RU"/>
              </w:rPr>
              <w:instrText>968</w:instrText>
            </w:r>
            <w:r w:rsidR="00B01D19">
              <w:instrText>FDE</w:instrText>
            </w:r>
            <w:r w:rsidR="00B01D19" w:rsidRPr="00BA45FC">
              <w:rPr>
                <w:lang w:val="ru-RU"/>
              </w:rPr>
              <w:instrText>4770760</w:instrText>
            </w:r>
            <w:r w:rsidR="00B01D19">
              <w:instrText>cEF</w:instrText>
            </w:r>
            <w:r w:rsidR="00B01D19" w:rsidRPr="00BA45FC">
              <w:rPr>
                <w:lang w:val="ru-RU"/>
              </w:rPr>
              <w:instrText xml:space="preserve">" </w:instrText>
            </w:r>
            <w:r w:rsidR="00B01D19">
              <w:fldChar w:fldCharType="separate"/>
            </w:r>
            <w:r w:rsidRPr="003479E4">
              <w:rPr>
                <w:sz w:val="24"/>
                <w:szCs w:val="24"/>
                <w:lang w:val="ru-RU"/>
              </w:rPr>
              <w:t>приказа</w:t>
            </w:r>
            <w:r w:rsidR="00B01D19">
              <w:rPr>
                <w:sz w:val="24"/>
                <w:szCs w:val="24"/>
                <w:lang w:val="ru-RU"/>
              </w:rPr>
              <w:fldChar w:fldCharType="end"/>
            </w:r>
            <w:r w:rsidRPr="003479E4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:rsidR="00B00897" w:rsidRPr="00B00897" w:rsidRDefault="00B00897" w:rsidP="00B0089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Информация, размещенная в разделе, своевременно </w:t>
            </w:r>
            <w:r w:rsidRPr="00B00897">
              <w:rPr>
                <w:sz w:val="24"/>
                <w:szCs w:val="24"/>
                <w:lang w:val="ru-RU"/>
              </w:rPr>
              <w:t>актуализируется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92007A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области, </w:t>
            </w:r>
            <w:r w:rsidRPr="00D61032">
              <w:rPr>
                <w:sz w:val="24"/>
                <w:szCs w:val="24"/>
                <w:lang w:val="ru-RU"/>
              </w:rPr>
              <w:t>государственных и муниципальных учреждениях Кировской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мониторинг информации о фактах коррупции в  </w:t>
            </w:r>
            <w:r w:rsidR="00041B0F" w:rsidRPr="0097597D">
              <w:rPr>
                <w:sz w:val="24"/>
                <w:szCs w:val="24"/>
                <w:lang w:val="ru-RU"/>
              </w:rPr>
              <w:t>министерстве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sz w:val="24"/>
                <w:szCs w:val="24"/>
                <w:lang w:val="ru-RU"/>
              </w:rPr>
              <w:t xml:space="preserve">а также в </w:t>
            </w:r>
            <w:r w:rsidR="00041B0F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учреждениях, опубликованной в средствах массовой информации, в отчетном периоде </w:t>
            </w:r>
            <w:r w:rsidRPr="00BF0CC0">
              <w:rPr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041B0F" w:rsidRPr="003479E4" w:rsidRDefault="001D2E3F" w:rsidP="00041B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мониторинга в отчетном периоде в СМИ было опубликовано </w:t>
            </w:r>
            <w:r w:rsidR="00041B0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 в </w:t>
            </w:r>
            <w:r w:rsidR="00041B0F">
              <w:rPr>
                <w:color w:val="auto"/>
                <w:sz w:val="24"/>
                <w:szCs w:val="24"/>
                <w:lang w:val="ru-RU" w:eastAsia="ru-RU"/>
              </w:rPr>
              <w:t>министерстве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sz w:val="24"/>
                <w:szCs w:val="24"/>
                <w:lang w:val="ru-RU"/>
              </w:rPr>
              <w:t xml:space="preserve">а также </w:t>
            </w:r>
            <w:r w:rsidR="00041B0F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 в </w:t>
            </w:r>
            <w:r w:rsidR="00041B0F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учреждениях 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с учетом специфики их деятельности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 органами исполнительной власти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области, органами местного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моуправления Кировской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3E5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мониторинг выполнения государственных функций, предоставления государственных услуг </w:t>
            </w:r>
            <w:r w:rsidR="00237DFF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47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37D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проводился</w:t>
            </w:r>
            <w:r w:rsidRPr="00347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1D2E3F" w:rsidRPr="003479E4" w:rsidRDefault="00237DFF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1D2E3F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="001D2E3F"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государственных услуг, 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из них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E3F" w:rsidRPr="003479E4" w:rsidRDefault="001D2E3F" w:rsidP="00A726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административные регламенты разработаны на </w:t>
            </w:r>
            <w:r w:rsidR="00237DFF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12</w:t>
            </w: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государственных услуг;</w:t>
            </w:r>
          </w:p>
          <w:p w:rsidR="007401F6" w:rsidRPr="003479E4" w:rsidRDefault="001D2E3F" w:rsidP="00237D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было установлено </w:t>
            </w:r>
            <w:r w:rsidR="00237DFF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нарушений требований административных регламентов (сроков предоставления государственных услуг) и др.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) на предмет </w:t>
            </w:r>
            <w:proofErr w:type="spellStart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 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отчетном периоде 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министерством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673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соглашени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предоставлении субсиди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1D2E3F" w:rsidRPr="003479E4" w:rsidRDefault="00673930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проанализировано на предмет </w:t>
            </w:r>
            <w:proofErr w:type="spellStart"/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министерства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получателем бюджетных средств, что составляет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100 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%;</w:t>
            </w:r>
          </w:p>
          <w:p w:rsidR="00673930" w:rsidRPr="003479E4" w:rsidRDefault="001D2E3F" w:rsidP="00673930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анализа факты </w:t>
            </w:r>
            <w:proofErr w:type="spellStart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либо иные коррупционные проявления между указанными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должностными лицами и получателями бюджетных средств </w:t>
            </w:r>
            <w:r w:rsidR="0067393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73930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2E3F" w:rsidRPr="003479E4" w:rsidRDefault="001D2E3F" w:rsidP="00E64CD7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D675B0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снижение коррупционных рисков при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национальных проектов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E817D5" w:rsidRPr="003479E4" w:rsidRDefault="00E817D5" w:rsidP="00E817D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817D5">
              <w:rPr>
                <w:sz w:val="24"/>
                <w:szCs w:val="24"/>
                <w:lang w:val="ru-RU"/>
              </w:rPr>
              <w:lastRenderedPageBreak/>
              <w:t>министерство не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реализует национальные проекты </w:t>
            </w:r>
          </w:p>
          <w:p w:rsidR="001D2E3F" w:rsidRPr="003479E4" w:rsidRDefault="001D2E3F" w:rsidP="00F1253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A45F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E7750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объектов государственной собственности Кировской области,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государственной собственности Кировской области,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 </w:t>
            </w:r>
            <w:r w:rsidR="00CF5D56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мероприятий по </w:t>
            </w:r>
            <w:proofErr w:type="gramStart"/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контролю за</w:t>
            </w:r>
            <w:proofErr w:type="gramEnd"/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использованием объектов государственной собственности Кировской области, из них</w:t>
            </w:r>
            <w:r w:rsidR="00CF5D5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проверок, </w:t>
            </w:r>
          </w:p>
          <w:p w:rsidR="001D2E3F" w:rsidRPr="003479E4" w:rsidRDefault="00CF5D56" w:rsidP="00A726E9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заключений о целесообразности сделок с имуществом, находящимся на праве оперативного управления у областных казенных учреждений, а также с недвижимым имуществом и особо ценным движимым имуществом, находящимся на праве оперативного управления у областных бюджетных учреждений и областных автономных учреждений</w:t>
            </w:r>
          </w:p>
          <w:p w:rsidR="001D2E3F" w:rsidRPr="003479E4" w:rsidRDefault="001D2E3F" w:rsidP="00A726E9">
            <w:pPr>
              <w:tabs>
                <w:tab w:val="left" w:pos="3293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D675B0" w:rsidTr="00FA31AC">
        <w:trPr>
          <w:trHeight w:val="661"/>
        </w:trPr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25127A" w:rsidRDefault="0025127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25127A" w:rsidRDefault="0025127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CF5D56" w:rsidRPr="006468C6" w:rsidRDefault="00CF5D56" w:rsidP="00CF5D5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468C6">
              <w:rPr>
                <w:sz w:val="24"/>
                <w:szCs w:val="24"/>
                <w:lang w:val="ru-RU"/>
              </w:rPr>
              <w:t>Министр юстиции Кировской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25127A" w:rsidRDefault="0025127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25127A" w:rsidRDefault="0025127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CF5D56" w:rsidRPr="006468C6" w:rsidRDefault="00CF5D5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468C6">
              <w:rPr>
                <w:sz w:val="24"/>
                <w:szCs w:val="24"/>
                <w:lang w:val="ru-RU"/>
              </w:rPr>
              <w:t>И.В. Гордеева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D2E3F" w:rsidRPr="00691FBB" w:rsidTr="00FA31AC">
        <w:trPr>
          <w:trHeight w:val="1231"/>
        </w:trPr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3F" w:rsidRPr="00691FBB" w:rsidRDefault="001D2E3F" w:rsidP="00E25AD8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2E3F" w:rsidRPr="00CF5D56" w:rsidTr="00FA31AC">
        <w:trPr>
          <w:trHeight w:val="305"/>
        </w:trPr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Pr="006468C6" w:rsidRDefault="00CF5D5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468C6">
              <w:rPr>
                <w:sz w:val="24"/>
                <w:szCs w:val="24"/>
                <w:lang w:val="ru-RU"/>
              </w:rPr>
              <w:t>Начальник отдела государственной гражданской службы и кадров, судебной аналитики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6468C6" w:rsidRPr="00E217C5" w:rsidRDefault="006468C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E217C5">
              <w:rPr>
                <w:sz w:val="24"/>
                <w:szCs w:val="24"/>
                <w:lang w:val="ru-RU"/>
              </w:rPr>
              <w:t>И.А. Костылева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2E3F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C5" w:rsidRDefault="00E217C5" w:rsidP="00E217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6468C6" w:rsidRPr="006468C6" w:rsidRDefault="006468C6" w:rsidP="00E217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468C6">
              <w:rPr>
                <w:sz w:val="24"/>
                <w:szCs w:val="24"/>
                <w:lang w:val="ru-RU"/>
              </w:rPr>
              <w:t>27-27-22 (доб.2250)</w:t>
            </w:r>
          </w:p>
        </w:tc>
      </w:tr>
      <w:tr w:rsidR="001D2E3F" w:rsidRPr="00691FBB" w:rsidTr="00FA31AC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E3F" w:rsidRPr="00691FBB" w:rsidRDefault="001D2E3F" w:rsidP="00E25AD8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E3F" w:rsidRPr="00691FBB" w:rsidRDefault="001D2E3F" w:rsidP="006468C6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</w:p>
        </w:tc>
      </w:tr>
    </w:tbl>
    <w:p w:rsidR="002B154E" w:rsidRDefault="002B154E" w:rsidP="00CF5D56">
      <w:pPr>
        <w:tabs>
          <w:tab w:val="left" w:pos="2571"/>
        </w:tabs>
        <w:spacing w:before="120" w:after="0" w:line="240" w:lineRule="auto"/>
        <w:ind w:left="0" w:right="-173" w:hanging="142"/>
        <w:rPr>
          <w:lang w:val="ru-RU"/>
        </w:rPr>
      </w:pPr>
    </w:p>
    <w:sectPr w:rsidR="002B154E" w:rsidSect="005846C5">
      <w:headerReference w:type="default" r:id="rId13"/>
      <w:headerReference w:type="first" r:id="rId14"/>
      <w:pgSz w:w="16838" w:h="11906" w:orient="landscape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19" w:rsidRDefault="00B01D19" w:rsidP="00CC5D00">
      <w:pPr>
        <w:spacing w:after="0" w:line="240" w:lineRule="auto"/>
      </w:pPr>
      <w:r>
        <w:separator/>
      </w:r>
    </w:p>
  </w:endnote>
  <w:endnote w:type="continuationSeparator" w:id="0">
    <w:p w:rsidR="00B01D19" w:rsidRDefault="00B01D19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19" w:rsidRPr="00411A77" w:rsidRDefault="00B01D19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B01D19" w:rsidRDefault="00B01D19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6848"/>
      <w:docPartObj>
        <w:docPartGallery w:val="Page Numbers (Top of Page)"/>
        <w:docPartUnique/>
      </w:docPartObj>
    </w:sdtPr>
    <w:sdtEndPr/>
    <w:sdtContent>
      <w:p w:rsidR="00134ED6" w:rsidRDefault="00134ED6" w:rsidP="008D3367">
        <w:pPr>
          <w:pStyle w:val="a3"/>
          <w:ind w:hanging="2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5FC" w:rsidRPr="00BA45FC">
          <w:rPr>
            <w:noProof/>
            <w:lang w:val="ru-RU"/>
          </w:rPr>
          <w:t>14</w:t>
        </w:r>
        <w:r>
          <w:fldChar w:fldCharType="end"/>
        </w:r>
      </w:p>
    </w:sdtContent>
  </w:sdt>
  <w:p w:rsidR="00134ED6" w:rsidRDefault="00134E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D6" w:rsidRDefault="00134ED6" w:rsidP="006A1A82">
    <w:pPr>
      <w:pStyle w:val="a3"/>
      <w:ind w:left="-142" w:firstLine="0"/>
      <w:jc w:val="center"/>
    </w:pPr>
  </w:p>
  <w:p w:rsidR="00134ED6" w:rsidRPr="00B72FBA" w:rsidRDefault="00134ED6" w:rsidP="00B72F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9BD1E1C"/>
    <w:multiLevelType w:val="hybridMultilevel"/>
    <w:tmpl w:val="B64AD5F0"/>
    <w:lvl w:ilvl="0" w:tplc="D624D1F2">
      <w:start w:val="6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26B95"/>
    <w:multiLevelType w:val="hybridMultilevel"/>
    <w:tmpl w:val="8FDA1B6A"/>
    <w:lvl w:ilvl="0" w:tplc="7A023B48">
      <w:start w:val="6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5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85"/>
    <w:rsid w:val="0000258E"/>
    <w:rsid w:val="00002646"/>
    <w:rsid w:val="00004CE8"/>
    <w:rsid w:val="00004DC4"/>
    <w:rsid w:val="00005924"/>
    <w:rsid w:val="00005B8D"/>
    <w:rsid w:val="00005BA4"/>
    <w:rsid w:val="00011D27"/>
    <w:rsid w:val="000126D2"/>
    <w:rsid w:val="00013169"/>
    <w:rsid w:val="000142D5"/>
    <w:rsid w:val="000158DC"/>
    <w:rsid w:val="00015BB8"/>
    <w:rsid w:val="00015E44"/>
    <w:rsid w:val="00017198"/>
    <w:rsid w:val="000213B1"/>
    <w:rsid w:val="00024AC5"/>
    <w:rsid w:val="00030A8E"/>
    <w:rsid w:val="0003179D"/>
    <w:rsid w:val="000317B6"/>
    <w:rsid w:val="00035AA9"/>
    <w:rsid w:val="00037FAC"/>
    <w:rsid w:val="000402D9"/>
    <w:rsid w:val="0004100B"/>
    <w:rsid w:val="00041B0F"/>
    <w:rsid w:val="00042098"/>
    <w:rsid w:val="0004359E"/>
    <w:rsid w:val="00045E07"/>
    <w:rsid w:val="000469D0"/>
    <w:rsid w:val="00050FA0"/>
    <w:rsid w:val="00051468"/>
    <w:rsid w:val="00062022"/>
    <w:rsid w:val="00063CE3"/>
    <w:rsid w:val="00063E8D"/>
    <w:rsid w:val="00065084"/>
    <w:rsid w:val="000711E7"/>
    <w:rsid w:val="00071327"/>
    <w:rsid w:val="00071F92"/>
    <w:rsid w:val="0007326A"/>
    <w:rsid w:val="000756BF"/>
    <w:rsid w:val="00076F9A"/>
    <w:rsid w:val="00077DD9"/>
    <w:rsid w:val="000838F3"/>
    <w:rsid w:val="00083BCA"/>
    <w:rsid w:val="00084DC2"/>
    <w:rsid w:val="00087B7E"/>
    <w:rsid w:val="00090BB5"/>
    <w:rsid w:val="0009124D"/>
    <w:rsid w:val="00091F8C"/>
    <w:rsid w:val="0009367F"/>
    <w:rsid w:val="000A0E42"/>
    <w:rsid w:val="000A0FBB"/>
    <w:rsid w:val="000A1B2B"/>
    <w:rsid w:val="000A287C"/>
    <w:rsid w:val="000A397A"/>
    <w:rsid w:val="000A4DDC"/>
    <w:rsid w:val="000B06D6"/>
    <w:rsid w:val="000B0847"/>
    <w:rsid w:val="000B2821"/>
    <w:rsid w:val="000B33ED"/>
    <w:rsid w:val="000B3E0A"/>
    <w:rsid w:val="000B40FC"/>
    <w:rsid w:val="000B48F2"/>
    <w:rsid w:val="000B4E15"/>
    <w:rsid w:val="000B638D"/>
    <w:rsid w:val="000C0043"/>
    <w:rsid w:val="000C09C4"/>
    <w:rsid w:val="000C0C0A"/>
    <w:rsid w:val="000C1346"/>
    <w:rsid w:val="000C15D4"/>
    <w:rsid w:val="000C1766"/>
    <w:rsid w:val="000C1934"/>
    <w:rsid w:val="000C1D51"/>
    <w:rsid w:val="000C2762"/>
    <w:rsid w:val="000C5CD3"/>
    <w:rsid w:val="000C6AFC"/>
    <w:rsid w:val="000C6EBC"/>
    <w:rsid w:val="000C7EC9"/>
    <w:rsid w:val="000D0051"/>
    <w:rsid w:val="000D1216"/>
    <w:rsid w:val="000D2297"/>
    <w:rsid w:val="000D4A92"/>
    <w:rsid w:val="000D55FC"/>
    <w:rsid w:val="000D6F1D"/>
    <w:rsid w:val="000E10CD"/>
    <w:rsid w:val="000E4061"/>
    <w:rsid w:val="000E43DA"/>
    <w:rsid w:val="000E6D14"/>
    <w:rsid w:val="000E6E3F"/>
    <w:rsid w:val="000E77A2"/>
    <w:rsid w:val="000F06C8"/>
    <w:rsid w:val="000F10F8"/>
    <w:rsid w:val="000F140A"/>
    <w:rsid w:val="000F1EE8"/>
    <w:rsid w:val="000F2BC9"/>
    <w:rsid w:val="000F524F"/>
    <w:rsid w:val="000F671F"/>
    <w:rsid w:val="000F685B"/>
    <w:rsid w:val="000F7B8C"/>
    <w:rsid w:val="00102A7B"/>
    <w:rsid w:val="00102F81"/>
    <w:rsid w:val="00103515"/>
    <w:rsid w:val="001053EC"/>
    <w:rsid w:val="001061BA"/>
    <w:rsid w:val="00106772"/>
    <w:rsid w:val="001100C4"/>
    <w:rsid w:val="0011111F"/>
    <w:rsid w:val="00113F1D"/>
    <w:rsid w:val="001146CA"/>
    <w:rsid w:val="001154C4"/>
    <w:rsid w:val="0011612F"/>
    <w:rsid w:val="00116713"/>
    <w:rsid w:val="00117C00"/>
    <w:rsid w:val="001201A5"/>
    <w:rsid w:val="00120ECC"/>
    <w:rsid w:val="00121F00"/>
    <w:rsid w:val="00125C95"/>
    <w:rsid w:val="0012643C"/>
    <w:rsid w:val="00132308"/>
    <w:rsid w:val="00134ED6"/>
    <w:rsid w:val="00134F6B"/>
    <w:rsid w:val="00135636"/>
    <w:rsid w:val="001360F5"/>
    <w:rsid w:val="00141025"/>
    <w:rsid w:val="00141F11"/>
    <w:rsid w:val="00142914"/>
    <w:rsid w:val="00142CF3"/>
    <w:rsid w:val="00142D6A"/>
    <w:rsid w:val="00144155"/>
    <w:rsid w:val="001463CF"/>
    <w:rsid w:val="00147379"/>
    <w:rsid w:val="00152226"/>
    <w:rsid w:val="00152EDA"/>
    <w:rsid w:val="00153A4D"/>
    <w:rsid w:val="00154B5C"/>
    <w:rsid w:val="00154F7B"/>
    <w:rsid w:val="00155CA9"/>
    <w:rsid w:val="0016292C"/>
    <w:rsid w:val="00162ECC"/>
    <w:rsid w:val="0016378A"/>
    <w:rsid w:val="0016384D"/>
    <w:rsid w:val="0016749F"/>
    <w:rsid w:val="00167A7F"/>
    <w:rsid w:val="00171006"/>
    <w:rsid w:val="0017153F"/>
    <w:rsid w:val="001715AF"/>
    <w:rsid w:val="00171762"/>
    <w:rsid w:val="00172D53"/>
    <w:rsid w:val="0017384B"/>
    <w:rsid w:val="0017437F"/>
    <w:rsid w:val="00174611"/>
    <w:rsid w:val="00182BD1"/>
    <w:rsid w:val="001839CF"/>
    <w:rsid w:val="00184E48"/>
    <w:rsid w:val="001852E9"/>
    <w:rsid w:val="001874E8"/>
    <w:rsid w:val="00187AB4"/>
    <w:rsid w:val="0019579D"/>
    <w:rsid w:val="0019719E"/>
    <w:rsid w:val="001971B0"/>
    <w:rsid w:val="001A039A"/>
    <w:rsid w:val="001A047C"/>
    <w:rsid w:val="001A2A67"/>
    <w:rsid w:val="001A3985"/>
    <w:rsid w:val="001A4B34"/>
    <w:rsid w:val="001B1E81"/>
    <w:rsid w:val="001B2040"/>
    <w:rsid w:val="001B2CEF"/>
    <w:rsid w:val="001B3453"/>
    <w:rsid w:val="001B568A"/>
    <w:rsid w:val="001B77F4"/>
    <w:rsid w:val="001C06BE"/>
    <w:rsid w:val="001C1204"/>
    <w:rsid w:val="001C3091"/>
    <w:rsid w:val="001C4F02"/>
    <w:rsid w:val="001C5B24"/>
    <w:rsid w:val="001C652D"/>
    <w:rsid w:val="001C70F8"/>
    <w:rsid w:val="001D0D3C"/>
    <w:rsid w:val="001D2AA7"/>
    <w:rsid w:val="001D2E3F"/>
    <w:rsid w:val="001E020A"/>
    <w:rsid w:val="001E0452"/>
    <w:rsid w:val="001E353F"/>
    <w:rsid w:val="001E47C0"/>
    <w:rsid w:val="001E4F9C"/>
    <w:rsid w:val="001F09A6"/>
    <w:rsid w:val="001F19B5"/>
    <w:rsid w:val="001F2E41"/>
    <w:rsid w:val="001F31A4"/>
    <w:rsid w:val="001F389E"/>
    <w:rsid w:val="001F4505"/>
    <w:rsid w:val="001F51E7"/>
    <w:rsid w:val="001F5711"/>
    <w:rsid w:val="001F7E2E"/>
    <w:rsid w:val="00202A96"/>
    <w:rsid w:val="002047FE"/>
    <w:rsid w:val="00211245"/>
    <w:rsid w:val="00211E6E"/>
    <w:rsid w:val="002121E9"/>
    <w:rsid w:val="0021269F"/>
    <w:rsid w:val="00214728"/>
    <w:rsid w:val="002170EE"/>
    <w:rsid w:val="0022183E"/>
    <w:rsid w:val="0022265C"/>
    <w:rsid w:val="00222C4F"/>
    <w:rsid w:val="00222D20"/>
    <w:rsid w:val="0022462D"/>
    <w:rsid w:val="002255C3"/>
    <w:rsid w:val="002312C8"/>
    <w:rsid w:val="002326D2"/>
    <w:rsid w:val="00235498"/>
    <w:rsid w:val="00237DFF"/>
    <w:rsid w:val="00240C44"/>
    <w:rsid w:val="002417A3"/>
    <w:rsid w:val="00244C69"/>
    <w:rsid w:val="00245278"/>
    <w:rsid w:val="00245D83"/>
    <w:rsid w:val="00246E17"/>
    <w:rsid w:val="00247D2F"/>
    <w:rsid w:val="00247EB5"/>
    <w:rsid w:val="002503CE"/>
    <w:rsid w:val="0025127A"/>
    <w:rsid w:val="002539DB"/>
    <w:rsid w:val="0025595D"/>
    <w:rsid w:val="002566C8"/>
    <w:rsid w:val="0025696B"/>
    <w:rsid w:val="0026039A"/>
    <w:rsid w:val="00261D7A"/>
    <w:rsid w:val="002628C5"/>
    <w:rsid w:val="002634CF"/>
    <w:rsid w:val="00265182"/>
    <w:rsid w:val="00271666"/>
    <w:rsid w:val="0027171D"/>
    <w:rsid w:val="002731CB"/>
    <w:rsid w:val="00273FBD"/>
    <w:rsid w:val="0027669E"/>
    <w:rsid w:val="0027718F"/>
    <w:rsid w:val="002821B7"/>
    <w:rsid w:val="00284E44"/>
    <w:rsid w:val="0028609B"/>
    <w:rsid w:val="00286648"/>
    <w:rsid w:val="002868AC"/>
    <w:rsid w:val="00292E89"/>
    <w:rsid w:val="002953EF"/>
    <w:rsid w:val="0029547D"/>
    <w:rsid w:val="002971DD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3753"/>
    <w:rsid w:val="002B40F4"/>
    <w:rsid w:val="002B69D4"/>
    <w:rsid w:val="002B6C55"/>
    <w:rsid w:val="002C1095"/>
    <w:rsid w:val="002C2BE2"/>
    <w:rsid w:val="002C4E2B"/>
    <w:rsid w:val="002C5762"/>
    <w:rsid w:val="002C7F94"/>
    <w:rsid w:val="002D268F"/>
    <w:rsid w:val="002D2F28"/>
    <w:rsid w:val="002D4991"/>
    <w:rsid w:val="002D515F"/>
    <w:rsid w:val="002D7F41"/>
    <w:rsid w:val="002E014A"/>
    <w:rsid w:val="002E06FD"/>
    <w:rsid w:val="002E087B"/>
    <w:rsid w:val="002E13DC"/>
    <w:rsid w:val="002E2255"/>
    <w:rsid w:val="002E22A8"/>
    <w:rsid w:val="002E4D04"/>
    <w:rsid w:val="002E4ECA"/>
    <w:rsid w:val="002E741F"/>
    <w:rsid w:val="002E7964"/>
    <w:rsid w:val="002F08F8"/>
    <w:rsid w:val="002F60B0"/>
    <w:rsid w:val="002F6208"/>
    <w:rsid w:val="003013ED"/>
    <w:rsid w:val="003024FB"/>
    <w:rsid w:val="003046AB"/>
    <w:rsid w:val="0030555C"/>
    <w:rsid w:val="00305DF6"/>
    <w:rsid w:val="003109A3"/>
    <w:rsid w:val="00314299"/>
    <w:rsid w:val="003157A3"/>
    <w:rsid w:val="00320992"/>
    <w:rsid w:val="00320F9C"/>
    <w:rsid w:val="00320FF3"/>
    <w:rsid w:val="00321FB0"/>
    <w:rsid w:val="00325271"/>
    <w:rsid w:val="00326B3F"/>
    <w:rsid w:val="00326E72"/>
    <w:rsid w:val="003300C3"/>
    <w:rsid w:val="003301DF"/>
    <w:rsid w:val="00331B59"/>
    <w:rsid w:val="00333E3F"/>
    <w:rsid w:val="003358EB"/>
    <w:rsid w:val="00336906"/>
    <w:rsid w:val="0033700C"/>
    <w:rsid w:val="00343B1A"/>
    <w:rsid w:val="003451B4"/>
    <w:rsid w:val="00345F39"/>
    <w:rsid w:val="003479E4"/>
    <w:rsid w:val="00352E24"/>
    <w:rsid w:val="0035324A"/>
    <w:rsid w:val="00357917"/>
    <w:rsid w:val="003634E0"/>
    <w:rsid w:val="00364CFF"/>
    <w:rsid w:val="003667A3"/>
    <w:rsid w:val="00366987"/>
    <w:rsid w:val="00366FC9"/>
    <w:rsid w:val="00370424"/>
    <w:rsid w:val="0037223D"/>
    <w:rsid w:val="003730F1"/>
    <w:rsid w:val="0038080D"/>
    <w:rsid w:val="00380D46"/>
    <w:rsid w:val="00381532"/>
    <w:rsid w:val="00381BAB"/>
    <w:rsid w:val="0039458D"/>
    <w:rsid w:val="00395A2B"/>
    <w:rsid w:val="00397F9D"/>
    <w:rsid w:val="003A0F34"/>
    <w:rsid w:val="003A4B5F"/>
    <w:rsid w:val="003A52E9"/>
    <w:rsid w:val="003A61B3"/>
    <w:rsid w:val="003A7DF2"/>
    <w:rsid w:val="003B14FB"/>
    <w:rsid w:val="003B2E03"/>
    <w:rsid w:val="003B5E2F"/>
    <w:rsid w:val="003B7C93"/>
    <w:rsid w:val="003C2431"/>
    <w:rsid w:val="003C7593"/>
    <w:rsid w:val="003C7A78"/>
    <w:rsid w:val="003D1471"/>
    <w:rsid w:val="003D2880"/>
    <w:rsid w:val="003D4214"/>
    <w:rsid w:val="003D4252"/>
    <w:rsid w:val="003D569D"/>
    <w:rsid w:val="003D587B"/>
    <w:rsid w:val="003D5E10"/>
    <w:rsid w:val="003D6925"/>
    <w:rsid w:val="003D6F94"/>
    <w:rsid w:val="003D77A2"/>
    <w:rsid w:val="003E1DAB"/>
    <w:rsid w:val="003E306B"/>
    <w:rsid w:val="003E3BD0"/>
    <w:rsid w:val="003E3D42"/>
    <w:rsid w:val="003E462D"/>
    <w:rsid w:val="003E5040"/>
    <w:rsid w:val="003E5B5E"/>
    <w:rsid w:val="003E5C49"/>
    <w:rsid w:val="003E5DB0"/>
    <w:rsid w:val="003F0817"/>
    <w:rsid w:val="003F1CAA"/>
    <w:rsid w:val="003F23F8"/>
    <w:rsid w:val="003F53A8"/>
    <w:rsid w:val="003F7991"/>
    <w:rsid w:val="003F7E63"/>
    <w:rsid w:val="0040363B"/>
    <w:rsid w:val="004050B2"/>
    <w:rsid w:val="00406442"/>
    <w:rsid w:val="00411A77"/>
    <w:rsid w:val="00411FAA"/>
    <w:rsid w:val="0041266A"/>
    <w:rsid w:val="00413EFB"/>
    <w:rsid w:val="00414A06"/>
    <w:rsid w:val="00415128"/>
    <w:rsid w:val="0041575C"/>
    <w:rsid w:val="0041587F"/>
    <w:rsid w:val="004167CD"/>
    <w:rsid w:val="00425E7A"/>
    <w:rsid w:val="00427BA9"/>
    <w:rsid w:val="00430C4C"/>
    <w:rsid w:val="0043108E"/>
    <w:rsid w:val="004348E3"/>
    <w:rsid w:val="004358FA"/>
    <w:rsid w:val="00436E7F"/>
    <w:rsid w:val="00436FB0"/>
    <w:rsid w:val="0043722F"/>
    <w:rsid w:val="004373BE"/>
    <w:rsid w:val="004408C5"/>
    <w:rsid w:val="0044093F"/>
    <w:rsid w:val="00440A0A"/>
    <w:rsid w:val="004412F4"/>
    <w:rsid w:val="004428A5"/>
    <w:rsid w:val="00443286"/>
    <w:rsid w:val="00443CC1"/>
    <w:rsid w:val="00443F33"/>
    <w:rsid w:val="0044402E"/>
    <w:rsid w:val="004447F6"/>
    <w:rsid w:val="00445A83"/>
    <w:rsid w:val="004474A6"/>
    <w:rsid w:val="00447E74"/>
    <w:rsid w:val="00451E0B"/>
    <w:rsid w:val="0045220E"/>
    <w:rsid w:val="0045221B"/>
    <w:rsid w:val="0045279C"/>
    <w:rsid w:val="004532FD"/>
    <w:rsid w:val="004538EA"/>
    <w:rsid w:val="004543D4"/>
    <w:rsid w:val="00455D4A"/>
    <w:rsid w:val="00456519"/>
    <w:rsid w:val="00456719"/>
    <w:rsid w:val="004605FF"/>
    <w:rsid w:val="00461F37"/>
    <w:rsid w:val="0046226F"/>
    <w:rsid w:val="00464B91"/>
    <w:rsid w:val="00465B4D"/>
    <w:rsid w:val="0047011B"/>
    <w:rsid w:val="00473C85"/>
    <w:rsid w:val="004749FD"/>
    <w:rsid w:val="004756DC"/>
    <w:rsid w:val="00476195"/>
    <w:rsid w:val="00491834"/>
    <w:rsid w:val="0049326C"/>
    <w:rsid w:val="004936A4"/>
    <w:rsid w:val="004939DF"/>
    <w:rsid w:val="0049648F"/>
    <w:rsid w:val="00496AA3"/>
    <w:rsid w:val="004970B8"/>
    <w:rsid w:val="004978C8"/>
    <w:rsid w:val="00497A4E"/>
    <w:rsid w:val="004A3694"/>
    <w:rsid w:val="004A389A"/>
    <w:rsid w:val="004A75E1"/>
    <w:rsid w:val="004B2F16"/>
    <w:rsid w:val="004B4CF4"/>
    <w:rsid w:val="004B5A0E"/>
    <w:rsid w:val="004B6C85"/>
    <w:rsid w:val="004B77B0"/>
    <w:rsid w:val="004C1E86"/>
    <w:rsid w:val="004C226A"/>
    <w:rsid w:val="004C4157"/>
    <w:rsid w:val="004C43BD"/>
    <w:rsid w:val="004C4F29"/>
    <w:rsid w:val="004C5D4C"/>
    <w:rsid w:val="004C6437"/>
    <w:rsid w:val="004C6F5B"/>
    <w:rsid w:val="004C781E"/>
    <w:rsid w:val="004C79FC"/>
    <w:rsid w:val="004D0406"/>
    <w:rsid w:val="004D23DA"/>
    <w:rsid w:val="004D671B"/>
    <w:rsid w:val="004E132F"/>
    <w:rsid w:val="004E3DEC"/>
    <w:rsid w:val="004E4A91"/>
    <w:rsid w:val="004E614C"/>
    <w:rsid w:val="004E6492"/>
    <w:rsid w:val="004F230B"/>
    <w:rsid w:val="004F2C67"/>
    <w:rsid w:val="004F5533"/>
    <w:rsid w:val="004F7361"/>
    <w:rsid w:val="004F7975"/>
    <w:rsid w:val="00500010"/>
    <w:rsid w:val="0050010F"/>
    <w:rsid w:val="005004BC"/>
    <w:rsid w:val="005006CE"/>
    <w:rsid w:val="00500C2D"/>
    <w:rsid w:val="005015FE"/>
    <w:rsid w:val="00501AF9"/>
    <w:rsid w:val="00505141"/>
    <w:rsid w:val="00510473"/>
    <w:rsid w:val="0051294A"/>
    <w:rsid w:val="005136C9"/>
    <w:rsid w:val="005139BB"/>
    <w:rsid w:val="00515974"/>
    <w:rsid w:val="00517131"/>
    <w:rsid w:val="005244A0"/>
    <w:rsid w:val="005244B1"/>
    <w:rsid w:val="00526518"/>
    <w:rsid w:val="00527014"/>
    <w:rsid w:val="00527CA5"/>
    <w:rsid w:val="00530AD7"/>
    <w:rsid w:val="00530FF3"/>
    <w:rsid w:val="00532838"/>
    <w:rsid w:val="00533FA5"/>
    <w:rsid w:val="00534190"/>
    <w:rsid w:val="00534C1B"/>
    <w:rsid w:val="0053521A"/>
    <w:rsid w:val="0053678C"/>
    <w:rsid w:val="00537E0B"/>
    <w:rsid w:val="005404C6"/>
    <w:rsid w:val="005417F7"/>
    <w:rsid w:val="005419A9"/>
    <w:rsid w:val="00542E35"/>
    <w:rsid w:val="005442CF"/>
    <w:rsid w:val="00551403"/>
    <w:rsid w:val="00551F8B"/>
    <w:rsid w:val="00552BE0"/>
    <w:rsid w:val="00553D14"/>
    <w:rsid w:val="00556535"/>
    <w:rsid w:val="005567CB"/>
    <w:rsid w:val="00557F32"/>
    <w:rsid w:val="00565CC0"/>
    <w:rsid w:val="00570736"/>
    <w:rsid w:val="00570EAA"/>
    <w:rsid w:val="00571CEE"/>
    <w:rsid w:val="005744B5"/>
    <w:rsid w:val="00575B8B"/>
    <w:rsid w:val="00576E3E"/>
    <w:rsid w:val="00577492"/>
    <w:rsid w:val="005774FD"/>
    <w:rsid w:val="00580454"/>
    <w:rsid w:val="00580684"/>
    <w:rsid w:val="00580F5A"/>
    <w:rsid w:val="005819AB"/>
    <w:rsid w:val="00581C4C"/>
    <w:rsid w:val="005846C5"/>
    <w:rsid w:val="005851AF"/>
    <w:rsid w:val="00593B59"/>
    <w:rsid w:val="005A033D"/>
    <w:rsid w:val="005A0BDF"/>
    <w:rsid w:val="005A231D"/>
    <w:rsid w:val="005B13F0"/>
    <w:rsid w:val="005B2BD1"/>
    <w:rsid w:val="005B4F35"/>
    <w:rsid w:val="005B5FFE"/>
    <w:rsid w:val="005C0E17"/>
    <w:rsid w:val="005C1D8D"/>
    <w:rsid w:val="005C522D"/>
    <w:rsid w:val="005C55CA"/>
    <w:rsid w:val="005D23D0"/>
    <w:rsid w:val="005D2934"/>
    <w:rsid w:val="005D4B87"/>
    <w:rsid w:val="005D7814"/>
    <w:rsid w:val="005D7DCC"/>
    <w:rsid w:val="005E086B"/>
    <w:rsid w:val="005E0F6A"/>
    <w:rsid w:val="005E141B"/>
    <w:rsid w:val="005E1912"/>
    <w:rsid w:val="005E1975"/>
    <w:rsid w:val="005E6849"/>
    <w:rsid w:val="005F2A15"/>
    <w:rsid w:val="005F38DC"/>
    <w:rsid w:val="005F4DB7"/>
    <w:rsid w:val="005F541F"/>
    <w:rsid w:val="005F5435"/>
    <w:rsid w:val="005F7155"/>
    <w:rsid w:val="006012D6"/>
    <w:rsid w:val="0060297D"/>
    <w:rsid w:val="006035EB"/>
    <w:rsid w:val="00605ADF"/>
    <w:rsid w:val="00606F74"/>
    <w:rsid w:val="0060754F"/>
    <w:rsid w:val="00610F9E"/>
    <w:rsid w:val="00614A08"/>
    <w:rsid w:val="006160F6"/>
    <w:rsid w:val="006162D6"/>
    <w:rsid w:val="00617306"/>
    <w:rsid w:val="006237E8"/>
    <w:rsid w:val="006274E6"/>
    <w:rsid w:val="00627549"/>
    <w:rsid w:val="00630266"/>
    <w:rsid w:val="00633D96"/>
    <w:rsid w:val="0063426B"/>
    <w:rsid w:val="0063705F"/>
    <w:rsid w:val="00640BE6"/>
    <w:rsid w:val="00640F44"/>
    <w:rsid w:val="0064154F"/>
    <w:rsid w:val="00645FE2"/>
    <w:rsid w:val="006468C6"/>
    <w:rsid w:val="00646CAD"/>
    <w:rsid w:val="00650F62"/>
    <w:rsid w:val="00652BFE"/>
    <w:rsid w:val="006555DD"/>
    <w:rsid w:val="0066063D"/>
    <w:rsid w:val="00661740"/>
    <w:rsid w:val="00671131"/>
    <w:rsid w:val="00671D92"/>
    <w:rsid w:val="00673930"/>
    <w:rsid w:val="00675234"/>
    <w:rsid w:val="0067535C"/>
    <w:rsid w:val="00675CAE"/>
    <w:rsid w:val="006775CA"/>
    <w:rsid w:val="00685085"/>
    <w:rsid w:val="006908E9"/>
    <w:rsid w:val="00690A08"/>
    <w:rsid w:val="00690D81"/>
    <w:rsid w:val="00691FBB"/>
    <w:rsid w:val="00694299"/>
    <w:rsid w:val="0069450B"/>
    <w:rsid w:val="00697E14"/>
    <w:rsid w:val="006A1A82"/>
    <w:rsid w:val="006A5BD1"/>
    <w:rsid w:val="006A5FF6"/>
    <w:rsid w:val="006A6A81"/>
    <w:rsid w:val="006A73F6"/>
    <w:rsid w:val="006B24AF"/>
    <w:rsid w:val="006B3A4A"/>
    <w:rsid w:val="006B4095"/>
    <w:rsid w:val="006B679D"/>
    <w:rsid w:val="006B7F70"/>
    <w:rsid w:val="006C0099"/>
    <w:rsid w:val="006C11C7"/>
    <w:rsid w:val="006C14DE"/>
    <w:rsid w:val="006C360F"/>
    <w:rsid w:val="006C540B"/>
    <w:rsid w:val="006C7136"/>
    <w:rsid w:val="006D03A1"/>
    <w:rsid w:val="006D1CFB"/>
    <w:rsid w:val="006D3DD5"/>
    <w:rsid w:val="006D5D56"/>
    <w:rsid w:val="006D6F16"/>
    <w:rsid w:val="006E067F"/>
    <w:rsid w:val="006E06A3"/>
    <w:rsid w:val="006E26E8"/>
    <w:rsid w:val="006E311D"/>
    <w:rsid w:val="006E3598"/>
    <w:rsid w:val="006E3791"/>
    <w:rsid w:val="006E69B4"/>
    <w:rsid w:val="006E77DC"/>
    <w:rsid w:val="006F6F43"/>
    <w:rsid w:val="007004A4"/>
    <w:rsid w:val="0070226F"/>
    <w:rsid w:val="00703508"/>
    <w:rsid w:val="0070378F"/>
    <w:rsid w:val="00706CF7"/>
    <w:rsid w:val="00710C1C"/>
    <w:rsid w:val="00714979"/>
    <w:rsid w:val="007160AE"/>
    <w:rsid w:val="00716DFE"/>
    <w:rsid w:val="0071795F"/>
    <w:rsid w:val="007206FF"/>
    <w:rsid w:val="00721CEB"/>
    <w:rsid w:val="00724129"/>
    <w:rsid w:val="00724FAB"/>
    <w:rsid w:val="00725941"/>
    <w:rsid w:val="00727594"/>
    <w:rsid w:val="00727675"/>
    <w:rsid w:val="007321AF"/>
    <w:rsid w:val="00735586"/>
    <w:rsid w:val="00736F7B"/>
    <w:rsid w:val="007401F6"/>
    <w:rsid w:val="00740D7D"/>
    <w:rsid w:val="007469F3"/>
    <w:rsid w:val="00747804"/>
    <w:rsid w:val="00747A20"/>
    <w:rsid w:val="007528D1"/>
    <w:rsid w:val="00753F5B"/>
    <w:rsid w:val="007548A9"/>
    <w:rsid w:val="00754C1D"/>
    <w:rsid w:val="00762773"/>
    <w:rsid w:val="00763C5E"/>
    <w:rsid w:val="00763E08"/>
    <w:rsid w:val="00764713"/>
    <w:rsid w:val="0076531B"/>
    <w:rsid w:val="00765A15"/>
    <w:rsid w:val="00766354"/>
    <w:rsid w:val="007716D5"/>
    <w:rsid w:val="00772CA3"/>
    <w:rsid w:val="00773590"/>
    <w:rsid w:val="00775BE8"/>
    <w:rsid w:val="00781ED4"/>
    <w:rsid w:val="00782F5C"/>
    <w:rsid w:val="007831DF"/>
    <w:rsid w:val="007832E4"/>
    <w:rsid w:val="00783463"/>
    <w:rsid w:val="00783A57"/>
    <w:rsid w:val="00783F67"/>
    <w:rsid w:val="007842EA"/>
    <w:rsid w:val="00784781"/>
    <w:rsid w:val="00785D33"/>
    <w:rsid w:val="00791E00"/>
    <w:rsid w:val="00796D70"/>
    <w:rsid w:val="0079704B"/>
    <w:rsid w:val="007A2CE6"/>
    <w:rsid w:val="007A3759"/>
    <w:rsid w:val="007A384E"/>
    <w:rsid w:val="007A48A5"/>
    <w:rsid w:val="007A4C32"/>
    <w:rsid w:val="007A4C49"/>
    <w:rsid w:val="007B4E5C"/>
    <w:rsid w:val="007B646B"/>
    <w:rsid w:val="007B7944"/>
    <w:rsid w:val="007C079E"/>
    <w:rsid w:val="007C0AD9"/>
    <w:rsid w:val="007C29EF"/>
    <w:rsid w:val="007C313A"/>
    <w:rsid w:val="007C3868"/>
    <w:rsid w:val="007C3BF5"/>
    <w:rsid w:val="007C5DCD"/>
    <w:rsid w:val="007D196F"/>
    <w:rsid w:val="007D36DC"/>
    <w:rsid w:val="007D7F8A"/>
    <w:rsid w:val="007E0D0C"/>
    <w:rsid w:val="007E223C"/>
    <w:rsid w:val="007E42A1"/>
    <w:rsid w:val="007E6920"/>
    <w:rsid w:val="007F0E3F"/>
    <w:rsid w:val="007F1576"/>
    <w:rsid w:val="007F5B4E"/>
    <w:rsid w:val="007F6DE2"/>
    <w:rsid w:val="007F73F1"/>
    <w:rsid w:val="0080095C"/>
    <w:rsid w:val="00801661"/>
    <w:rsid w:val="00803028"/>
    <w:rsid w:val="0080670C"/>
    <w:rsid w:val="0080710F"/>
    <w:rsid w:val="00811D72"/>
    <w:rsid w:val="00813583"/>
    <w:rsid w:val="00814124"/>
    <w:rsid w:val="0081464E"/>
    <w:rsid w:val="0081526E"/>
    <w:rsid w:val="00815E5B"/>
    <w:rsid w:val="00816143"/>
    <w:rsid w:val="008161AC"/>
    <w:rsid w:val="00817139"/>
    <w:rsid w:val="0082014E"/>
    <w:rsid w:val="008243E4"/>
    <w:rsid w:val="00826274"/>
    <w:rsid w:val="0082638F"/>
    <w:rsid w:val="008314D8"/>
    <w:rsid w:val="00833F32"/>
    <w:rsid w:val="00835A52"/>
    <w:rsid w:val="008400C6"/>
    <w:rsid w:val="008405F7"/>
    <w:rsid w:val="00842843"/>
    <w:rsid w:val="00843976"/>
    <w:rsid w:val="0084764F"/>
    <w:rsid w:val="008478F0"/>
    <w:rsid w:val="00850CED"/>
    <w:rsid w:val="00851427"/>
    <w:rsid w:val="008527C8"/>
    <w:rsid w:val="00853A08"/>
    <w:rsid w:val="00853B73"/>
    <w:rsid w:val="0085442B"/>
    <w:rsid w:val="00862FE0"/>
    <w:rsid w:val="008644BA"/>
    <w:rsid w:val="00867A59"/>
    <w:rsid w:val="00867EBC"/>
    <w:rsid w:val="00870B71"/>
    <w:rsid w:val="00871986"/>
    <w:rsid w:val="00871E00"/>
    <w:rsid w:val="00874838"/>
    <w:rsid w:val="00874BE5"/>
    <w:rsid w:val="008756C5"/>
    <w:rsid w:val="0088094E"/>
    <w:rsid w:val="00884328"/>
    <w:rsid w:val="008845B7"/>
    <w:rsid w:val="00886F27"/>
    <w:rsid w:val="0089077B"/>
    <w:rsid w:val="00892A9C"/>
    <w:rsid w:val="00893D50"/>
    <w:rsid w:val="00893DE9"/>
    <w:rsid w:val="00894D3C"/>
    <w:rsid w:val="0089581E"/>
    <w:rsid w:val="00896990"/>
    <w:rsid w:val="00897678"/>
    <w:rsid w:val="008A052B"/>
    <w:rsid w:val="008A09CF"/>
    <w:rsid w:val="008A2103"/>
    <w:rsid w:val="008A2818"/>
    <w:rsid w:val="008A4E95"/>
    <w:rsid w:val="008A5C42"/>
    <w:rsid w:val="008A5D56"/>
    <w:rsid w:val="008A7560"/>
    <w:rsid w:val="008B0A08"/>
    <w:rsid w:val="008B0F69"/>
    <w:rsid w:val="008B2495"/>
    <w:rsid w:val="008B4551"/>
    <w:rsid w:val="008B6353"/>
    <w:rsid w:val="008C03D4"/>
    <w:rsid w:val="008C2818"/>
    <w:rsid w:val="008C2A01"/>
    <w:rsid w:val="008C34F4"/>
    <w:rsid w:val="008C689D"/>
    <w:rsid w:val="008D0E85"/>
    <w:rsid w:val="008D14AE"/>
    <w:rsid w:val="008D2B40"/>
    <w:rsid w:val="008D3367"/>
    <w:rsid w:val="008D4B73"/>
    <w:rsid w:val="008D5589"/>
    <w:rsid w:val="008D7AFD"/>
    <w:rsid w:val="008D7D49"/>
    <w:rsid w:val="008E2653"/>
    <w:rsid w:val="008E36F0"/>
    <w:rsid w:val="008E3AD8"/>
    <w:rsid w:val="008E5BA3"/>
    <w:rsid w:val="008E6915"/>
    <w:rsid w:val="008F2B13"/>
    <w:rsid w:val="008F2E5B"/>
    <w:rsid w:val="008F67A6"/>
    <w:rsid w:val="008F6E54"/>
    <w:rsid w:val="009033BB"/>
    <w:rsid w:val="009037D3"/>
    <w:rsid w:val="00903E1B"/>
    <w:rsid w:val="0090606B"/>
    <w:rsid w:val="00906149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0C88"/>
    <w:rsid w:val="00931FEC"/>
    <w:rsid w:val="00933219"/>
    <w:rsid w:val="00933F8C"/>
    <w:rsid w:val="00936762"/>
    <w:rsid w:val="00940A18"/>
    <w:rsid w:val="00941247"/>
    <w:rsid w:val="009413BD"/>
    <w:rsid w:val="00942A50"/>
    <w:rsid w:val="009432F4"/>
    <w:rsid w:val="009442B8"/>
    <w:rsid w:val="00946F30"/>
    <w:rsid w:val="00947622"/>
    <w:rsid w:val="00950EF1"/>
    <w:rsid w:val="009518B7"/>
    <w:rsid w:val="00953591"/>
    <w:rsid w:val="00954C14"/>
    <w:rsid w:val="00957581"/>
    <w:rsid w:val="00957AC1"/>
    <w:rsid w:val="00957C29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515B"/>
    <w:rsid w:val="009755BA"/>
    <w:rsid w:val="0097597D"/>
    <w:rsid w:val="00977E1D"/>
    <w:rsid w:val="00980078"/>
    <w:rsid w:val="009810E5"/>
    <w:rsid w:val="009833BA"/>
    <w:rsid w:val="0098531C"/>
    <w:rsid w:val="00986B11"/>
    <w:rsid w:val="00986F3F"/>
    <w:rsid w:val="00991761"/>
    <w:rsid w:val="00992493"/>
    <w:rsid w:val="009950CE"/>
    <w:rsid w:val="009A14AA"/>
    <w:rsid w:val="009A20EE"/>
    <w:rsid w:val="009A2135"/>
    <w:rsid w:val="009A546F"/>
    <w:rsid w:val="009A5BF0"/>
    <w:rsid w:val="009A5D48"/>
    <w:rsid w:val="009A68D5"/>
    <w:rsid w:val="009A7ABA"/>
    <w:rsid w:val="009A7B39"/>
    <w:rsid w:val="009B0F44"/>
    <w:rsid w:val="009B2AA1"/>
    <w:rsid w:val="009B3451"/>
    <w:rsid w:val="009B3CF8"/>
    <w:rsid w:val="009B6FCB"/>
    <w:rsid w:val="009B74CE"/>
    <w:rsid w:val="009C085F"/>
    <w:rsid w:val="009C1D2E"/>
    <w:rsid w:val="009C2BB6"/>
    <w:rsid w:val="009C3D46"/>
    <w:rsid w:val="009C5D50"/>
    <w:rsid w:val="009C5EB6"/>
    <w:rsid w:val="009C65E5"/>
    <w:rsid w:val="009C75FA"/>
    <w:rsid w:val="009C7B49"/>
    <w:rsid w:val="009D0A3C"/>
    <w:rsid w:val="009D4BC0"/>
    <w:rsid w:val="009D562A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53FE"/>
    <w:rsid w:val="009F7337"/>
    <w:rsid w:val="00A0031A"/>
    <w:rsid w:val="00A00892"/>
    <w:rsid w:val="00A00FF8"/>
    <w:rsid w:val="00A0144D"/>
    <w:rsid w:val="00A04F4A"/>
    <w:rsid w:val="00A053FC"/>
    <w:rsid w:val="00A05F0F"/>
    <w:rsid w:val="00A123C1"/>
    <w:rsid w:val="00A123F6"/>
    <w:rsid w:val="00A12F4A"/>
    <w:rsid w:val="00A13220"/>
    <w:rsid w:val="00A16C89"/>
    <w:rsid w:val="00A20913"/>
    <w:rsid w:val="00A23CBA"/>
    <w:rsid w:val="00A24A31"/>
    <w:rsid w:val="00A252E5"/>
    <w:rsid w:val="00A26304"/>
    <w:rsid w:val="00A30258"/>
    <w:rsid w:val="00A32B25"/>
    <w:rsid w:val="00A33017"/>
    <w:rsid w:val="00A330B9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C62"/>
    <w:rsid w:val="00A44EE1"/>
    <w:rsid w:val="00A46BBB"/>
    <w:rsid w:val="00A479A5"/>
    <w:rsid w:val="00A506A0"/>
    <w:rsid w:val="00A51676"/>
    <w:rsid w:val="00A51B7F"/>
    <w:rsid w:val="00A53489"/>
    <w:rsid w:val="00A54974"/>
    <w:rsid w:val="00A56088"/>
    <w:rsid w:val="00A565F9"/>
    <w:rsid w:val="00A56A7F"/>
    <w:rsid w:val="00A57FF6"/>
    <w:rsid w:val="00A60CAD"/>
    <w:rsid w:val="00A61000"/>
    <w:rsid w:val="00A6653F"/>
    <w:rsid w:val="00A67299"/>
    <w:rsid w:val="00A6798C"/>
    <w:rsid w:val="00A707DE"/>
    <w:rsid w:val="00A7192E"/>
    <w:rsid w:val="00A726E9"/>
    <w:rsid w:val="00A72744"/>
    <w:rsid w:val="00A7593B"/>
    <w:rsid w:val="00A80DF1"/>
    <w:rsid w:val="00A8166F"/>
    <w:rsid w:val="00A819AC"/>
    <w:rsid w:val="00A8301C"/>
    <w:rsid w:val="00A84191"/>
    <w:rsid w:val="00A84521"/>
    <w:rsid w:val="00A860D6"/>
    <w:rsid w:val="00A90E4E"/>
    <w:rsid w:val="00A92901"/>
    <w:rsid w:val="00A942D0"/>
    <w:rsid w:val="00AA0397"/>
    <w:rsid w:val="00AA0775"/>
    <w:rsid w:val="00AA1885"/>
    <w:rsid w:val="00AA19A0"/>
    <w:rsid w:val="00AA1A19"/>
    <w:rsid w:val="00AA3DA1"/>
    <w:rsid w:val="00AA4610"/>
    <w:rsid w:val="00AA4945"/>
    <w:rsid w:val="00AA4C50"/>
    <w:rsid w:val="00AA543A"/>
    <w:rsid w:val="00AA7DC9"/>
    <w:rsid w:val="00AA7F5F"/>
    <w:rsid w:val="00AB0DC0"/>
    <w:rsid w:val="00AB2D84"/>
    <w:rsid w:val="00AB543F"/>
    <w:rsid w:val="00AB75FE"/>
    <w:rsid w:val="00AC005D"/>
    <w:rsid w:val="00AC3406"/>
    <w:rsid w:val="00AC4960"/>
    <w:rsid w:val="00AC4AD3"/>
    <w:rsid w:val="00AD49CF"/>
    <w:rsid w:val="00AD5049"/>
    <w:rsid w:val="00AD632A"/>
    <w:rsid w:val="00AD7497"/>
    <w:rsid w:val="00AE03DE"/>
    <w:rsid w:val="00AE0B54"/>
    <w:rsid w:val="00AE2251"/>
    <w:rsid w:val="00AE2524"/>
    <w:rsid w:val="00AE2C9A"/>
    <w:rsid w:val="00AE2D19"/>
    <w:rsid w:val="00AE3E34"/>
    <w:rsid w:val="00AE4D0F"/>
    <w:rsid w:val="00AE5FC6"/>
    <w:rsid w:val="00AE6491"/>
    <w:rsid w:val="00AE7FA6"/>
    <w:rsid w:val="00AF4324"/>
    <w:rsid w:val="00AF59E0"/>
    <w:rsid w:val="00AF7DC5"/>
    <w:rsid w:val="00B00897"/>
    <w:rsid w:val="00B01D19"/>
    <w:rsid w:val="00B03F62"/>
    <w:rsid w:val="00B04A29"/>
    <w:rsid w:val="00B05E1F"/>
    <w:rsid w:val="00B10096"/>
    <w:rsid w:val="00B1578D"/>
    <w:rsid w:val="00B173AF"/>
    <w:rsid w:val="00B20003"/>
    <w:rsid w:val="00B202F4"/>
    <w:rsid w:val="00B2157F"/>
    <w:rsid w:val="00B23E1E"/>
    <w:rsid w:val="00B244C6"/>
    <w:rsid w:val="00B2554E"/>
    <w:rsid w:val="00B25B67"/>
    <w:rsid w:val="00B27E7A"/>
    <w:rsid w:val="00B30F3A"/>
    <w:rsid w:val="00B320D0"/>
    <w:rsid w:val="00B339A6"/>
    <w:rsid w:val="00B3560A"/>
    <w:rsid w:val="00B37422"/>
    <w:rsid w:val="00B37534"/>
    <w:rsid w:val="00B40A31"/>
    <w:rsid w:val="00B45218"/>
    <w:rsid w:val="00B5064C"/>
    <w:rsid w:val="00B54DFD"/>
    <w:rsid w:val="00B60B59"/>
    <w:rsid w:val="00B6136F"/>
    <w:rsid w:val="00B61A70"/>
    <w:rsid w:val="00B63755"/>
    <w:rsid w:val="00B6563F"/>
    <w:rsid w:val="00B66AAA"/>
    <w:rsid w:val="00B678AC"/>
    <w:rsid w:val="00B67F3E"/>
    <w:rsid w:val="00B72FBA"/>
    <w:rsid w:val="00B745E4"/>
    <w:rsid w:val="00B76D6C"/>
    <w:rsid w:val="00B76E28"/>
    <w:rsid w:val="00B7704F"/>
    <w:rsid w:val="00B77491"/>
    <w:rsid w:val="00B80580"/>
    <w:rsid w:val="00B805D6"/>
    <w:rsid w:val="00B80786"/>
    <w:rsid w:val="00B81BF5"/>
    <w:rsid w:val="00B81E8D"/>
    <w:rsid w:val="00B849A7"/>
    <w:rsid w:val="00B84FEE"/>
    <w:rsid w:val="00B8530F"/>
    <w:rsid w:val="00B8553F"/>
    <w:rsid w:val="00B87112"/>
    <w:rsid w:val="00B937EF"/>
    <w:rsid w:val="00B94D0B"/>
    <w:rsid w:val="00B95F46"/>
    <w:rsid w:val="00B972D3"/>
    <w:rsid w:val="00B9743E"/>
    <w:rsid w:val="00BA11F6"/>
    <w:rsid w:val="00BA45FC"/>
    <w:rsid w:val="00BA62FD"/>
    <w:rsid w:val="00BA7F2D"/>
    <w:rsid w:val="00BB0260"/>
    <w:rsid w:val="00BB28FC"/>
    <w:rsid w:val="00BB2A31"/>
    <w:rsid w:val="00BB363C"/>
    <w:rsid w:val="00BB3B99"/>
    <w:rsid w:val="00BB4D8A"/>
    <w:rsid w:val="00BB6668"/>
    <w:rsid w:val="00BC5A1C"/>
    <w:rsid w:val="00BC7DD7"/>
    <w:rsid w:val="00BD20D4"/>
    <w:rsid w:val="00BD2770"/>
    <w:rsid w:val="00BD5298"/>
    <w:rsid w:val="00BD5E73"/>
    <w:rsid w:val="00BD5EC3"/>
    <w:rsid w:val="00BE10F4"/>
    <w:rsid w:val="00BE13D1"/>
    <w:rsid w:val="00BE17FC"/>
    <w:rsid w:val="00BE40CB"/>
    <w:rsid w:val="00BE4C1A"/>
    <w:rsid w:val="00BE4C71"/>
    <w:rsid w:val="00BE5927"/>
    <w:rsid w:val="00BE6FD0"/>
    <w:rsid w:val="00BE7550"/>
    <w:rsid w:val="00BF07BF"/>
    <w:rsid w:val="00BF0CC0"/>
    <w:rsid w:val="00BF4818"/>
    <w:rsid w:val="00C00B76"/>
    <w:rsid w:val="00C043FA"/>
    <w:rsid w:val="00C04E40"/>
    <w:rsid w:val="00C05642"/>
    <w:rsid w:val="00C07655"/>
    <w:rsid w:val="00C100C2"/>
    <w:rsid w:val="00C10DA2"/>
    <w:rsid w:val="00C12644"/>
    <w:rsid w:val="00C16159"/>
    <w:rsid w:val="00C20DBB"/>
    <w:rsid w:val="00C248EE"/>
    <w:rsid w:val="00C24B9B"/>
    <w:rsid w:val="00C30B3C"/>
    <w:rsid w:val="00C31E63"/>
    <w:rsid w:val="00C321DF"/>
    <w:rsid w:val="00C33D9C"/>
    <w:rsid w:val="00C3473F"/>
    <w:rsid w:val="00C42326"/>
    <w:rsid w:val="00C42C28"/>
    <w:rsid w:val="00C43BE4"/>
    <w:rsid w:val="00C45A31"/>
    <w:rsid w:val="00C466DF"/>
    <w:rsid w:val="00C53580"/>
    <w:rsid w:val="00C57C5B"/>
    <w:rsid w:val="00C6060D"/>
    <w:rsid w:val="00C63F77"/>
    <w:rsid w:val="00C650FC"/>
    <w:rsid w:val="00C66102"/>
    <w:rsid w:val="00C662A3"/>
    <w:rsid w:val="00C70DAC"/>
    <w:rsid w:val="00C7286F"/>
    <w:rsid w:val="00C74F74"/>
    <w:rsid w:val="00C7764F"/>
    <w:rsid w:val="00C81870"/>
    <w:rsid w:val="00C818C0"/>
    <w:rsid w:val="00C85C98"/>
    <w:rsid w:val="00C90759"/>
    <w:rsid w:val="00C94804"/>
    <w:rsid w:val="00C9533C"/>
    <w:rsid w:val="00CA1269"/>
    <w:rsid w:val="00CA2142"/>
    <w:rsid w:val="00CA3F12"/>
    <w:rsid w:val="00CA5EF0"/>
    <w:rsid w:val="00CA695E"/>
    <w:rsid w:val="00CA7426"/>
    <w:rsid w:val="00CA7953"/>
    <w:rsid w:val="00CB0F4C"/>
    <w:rsid w:val="00CB1265"/>
    <w:rsid w:val="00CB294A"/>
    <w:rsid w:val="00CB33F7"/>
    <w:rsid w:val="00CB43E8"/>
    <w:rsid w:val="00CB4E74"/>
    <w:rsid w:val="00CB75BC"/>
    <w:rsid w:val="00CC29E1"/>
    <w:rsid w:val="00CC2C2F"/>
    <w:rsid w:val="00CC3D21"/>
    <w:rsid w:val="00CC4D2E"/>
    <w:rsid w:val="00CC51AE"/>
    <w:rsid w:val="00CC5D00"/>
    <w:rsid w:val="00CC6E28"/>
    <w:rsid w:val="00CD3D71"/>
    <w:rsid w:val="00CD41E0"/>
    <w:rsid w:val="00CD5AA4"/>
    <w:rsid w:val="00CD6194"/>
    <w:rsid w:val="00CD652B"/>
    <w:rsid w:val="00CE1B68"/>
    <w:rsid w:val="00CE1C78"/>
    <w:rsid w:val="00CE24C1"/>
    <w:rsid w:val="00CE2E4E"/>
    <w:rsid w:val="00CE3F85"/>
    <w:rsid w:val="00CE4347"/>
    <w:rsid w:val="00CE5545"/>
    <w:rsid w:val="00CE76C5"/>
    <w:rsid w:val="00CE7FC3"/>
    <w:rsid w:val="00CF3D2F"/>
    <w:rsid w:val="00CF41E4"/>
    <w:rsid w:val="00CF4471"/>
    <w:rsid w:val="00CF5D56"/>
    <w:rsid w:val="00CF7543"/>
    <w:rsid w:val="00CF771F"/>
    <w:rsid w:val="00D00E6C"/>
    <w:rsid w:val="00D037A0"/>
    <w:rsid w:val="00D04F5B"/>
    <w:rsid w:val="00D05B3A"/>
    <w:rsid w:val="00D103F1"/>
    <w:rsid w:val="00D14080"/>
    <w:rsid w:val="00D140F6"/>
    <w:rsid w:val="00D15057"/>
    <w:rsid w:val="00D15278"/>
    <w:rsid w:val="00D17A29"/>
    <w:rsid w:val="00D17E9B"/>
    <w:rsid w:val="00D27612"/>
    <w:rsid w:val="00D30D9E"/>
    <w:rsid w:val="00D312DF"/>
    <w:rsid w:val="00D313A7"/>
    <w:rsid w:val="00D3255B"/>
    <w:rsid w:val="00D35B2C"/>
    <w:rsid w:val="00D36171"/>
    <w:rsid w:val="00D36C72"/>
    <w:rsid w:val="00D4388B"/>
    <w:rsid w:val="00D43F03"/>
    <w:rsid w:val="00D441D5"/>
    <w:rsid w:val="00D51CC5"/>
    <w:rsid w:val="00D5360B"/>
    <w:rsid w:val="00D53C67"/>
    <w:rsid w:val="00D55B34"/>
    <w:rsid w:val="00D55D41"/>
    <w:rsid w:val="00D56C6A"/>
    <w:rsid w:val="00D6065F"/>
    <w:rsid w:val="00D675B0"/>
    <w:rsid w:val="00D716FE"/>
    <w:rsid w:val="00D71CFD"/>
    <w:rsid w:val="00D72E9C"/>
    <w:rsid w:val="00D745EA"/>
    <w:rsid w:val="00D754CD"/>
    <w:rsid w:val="00D75C63"/>
    <w:rsid w:val="00D75CF1"/>
    <w:rsid w:val="00D8025F"/>
    <w:rsid w:val="00D81FE3"/>
    <w:rsid w:val="00D84CBA"/>
    <w:rsid w:val="00D91693"/>
    <w:rsid w:val="00D9282C"/>
    <w:rsid w:val="00D92C8F"/>
    <w:rsid w:val="00D962E2"/>
    <w:rsid w:val="00D96CF1"/>
    <w:rsid w:val="00D96FF5"/>
    <w:rsid w:val="00DA1682"/>
    <w:rsid w:val="00DA282A"/>
    <w:rsid w:val="00DA394E"/>
    <w:rsid w:val="00DB1476"/>
    <w:rsid w:val="00DB28AF"/>
    <w:rsid w:val="00DB4E6D"/>
    <w:rsid w:val="00DB61F7"/>
    <w:rsid w:val="00DC1B80"/>
    <w:rsid w:val="00DC43A3"/>
    <w:rsid w:val="00DC4BA9"/>
    <w:rsid w:val="00DC627E"/>
    <w:rsid w:val="00DD02D3"/>
    <w:rsid w:val="00DD0AC2"/>
    <w:rsid w:val="00DD140F"/>
    <w:rsid w:val="00DD16F0"/>
    <w:rsid w:val="00DD2238"/>
    <w:rsid w:val="00DD28B2"/>
    <w:rsid w:val="00DD3FD0"/>
    <w:rsid w:val="00DD420F"/>
    <w:rsid w:val="00DD448A"/>
    <w:rsid w:val="00DE19D4"/>
    <w:rsid w:val="00DE58AF"/>
    <w:rsid w:val="00DE5C29"/>
    <w:rsid w:val="00DF2A5B"/>
    <w:rsid w:val="00DF4849"/>
    <w:rsid w:val="00DF4D04"/>
    <w:rsid w:val="00DF69D6"/>
    <w:rsid w:val="00E006B2"/>
    <w:rsid w:val="00E00B19"/>
    <w:rsid w:val="00E0264F"/>
    <w:rsid w:val="00E0328B"/>
    <w:rsid w:val="00E11EED"/>
    <w:rsid w:val="00E121E3"/>
    <w:rsid w:val="00E12D0A"/>
    <w:rsid w:val="00E16A36"/>
    <w:rsid w:val="00E17287"/>
    <w:rsid w:val="00E217C5"/>
    <w:rsid w:val="00E22A8B"/>
    <w:rsid w:val="00E24078"/>
    <w:rsid w:val="00E25286"/>
    <w:rsid w:val="00E25AD8"/>
    <w:rsid w:val="00E266EE"/>
    <w:rsid w:val="00E301C0"/>
    <w:rsid w:val="00E30F16"/>
    <w:rsid w:val="00E31903"/>
    <w:rsid w:val="00E31928"/>
    <w:rsid w:val="00E34A48"/>
    <w:rsid w:val="00E34E57"/>
    <w:rsid w:val="00E3579C"/>
    <w:rsid w:val="00E36E6A"/>
    <w:rsid w:val="00E40074"/>
    <w:rsid w:val="00E41D69"/>
    <w:rsid w:val="00E42115"/>
    <w:rsid w:val="00E42B61"/>
    <w:rsid w:val="00E42D07"/>
    <w:rsid w:val="00E43337"/>
    <w:rsid w:val="00E43D18"/>
    <w:rsid w:val="00E455F8"/>
    <w:rsid w:val="00E4590D"/>
    <w:rsid w:val="00E45DBD"/>
    <w:rsid w:val="00E46C8B"/>
    <w:rsid w:val="00E46E36"/>
    <w:rsid w:val="00E5329B"/>
    <w:rsid w:val="00E54F3F"/>
    <w:rsid w:val="00E555F3"/>
    <w:rsid w:val="00E56913"/>
    <w:rsid w:val="00E611F1"/>
    <w:rsid w:val="00E6358D"/>
    <w:rsid w:val="00E64CD7"/>
    <w:rsid w:val="00E666C5"/>
    <w:rsid w:val="00E67C72"/>
    <w:rsid w:val="00E70944"/>
    <w:rsid w:val="00E73C28"/>
    <w:rsid w:val="00E765D3"/>
    <w:rsid w:val="00E76E69"/>
    <w:rsid w:val="00E8026E"/>
    <w:rsid w:val="00E80E8A"/>
    <w:rsid w:val="00E817D5"/>
    <w:rsid w:val="00E85198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A5F4B"/>
    <w:rsid w:val="00EB220A"/>
    <w:rsid w:val="00EB43B2"/>
    <w:rsid w:val="00EB4A41"/>
    <w:rsid w:val="00EB4AD7"/>
    <w:rsid w:val="00EB5B40"/>
    <w:rsid w:val="00EC066D"/>
    <w:rsid w:val="00EC1401"/>
    <w:rsid w:val="00EC4B26"/>
    <w:rsid w:val="00EC5A04"/>
    <w:rsid w:val="00EC6737"/>
    <w:rsid w:val="00ED1C90"/>
    <w:rsid w:val="00ED73D0"/>
    <w:rsid w:val="00EE0910"/>
    <w:rsid w:val="00EE4017"/>
    <w:rsid w:val="00EE768F"/>
    <w:rsid w:val="00EF04F0"/>
    <w:rsid w:val="00EF19A7"/>
    <w:rsid w:val="00EF24AD"/>
    <w:rsid w:val="00EF3307"/>
    <w:rsid w:val="00EF4B42"/>
    <w:rsid w:val="00EF4BC9"/>
    <w:rsid w:val="00EF51BA"/>
    <w:rsid w:val="00EF6ACA"/>
    <w:rsid w:val="00EF7977"/>
    <w:rsid w:val="00F00504"/>
    <w:rsid w:val="00F048B2"/>
    <w:rsid w:val="00F048FA"/>
    <w:rsid w:val="00F04AC1"/>
    <w:rsid w:val="00F05B36"/>
    <w:rsid w:val="00F07270"/>
    <w:rsid w:val="00F10D98"/>
    <w:rsid w:val="00F114FA"/>
    <w:rsid w:val="00F12533"/>
    <w:rsid w:val="00F14CBB"/>
    <w:rsid w:val="00F1603C"/>
    <w:rsid w:val="00F2122E"/>
    <w:rsid w:val="00F21F14"/>
    <w:rsid w:val="00F31734"/>
    <w:rsid w:val="00F32C8E"/>
    <w:rsid w:val="00F35250"/>
    <w:rsid w:val="00F352D4"/>
    <w:rsid w:val="00F371D0"/>
    <w:rsid w:val="00F401CC"/>
    <w:rsid w:val="00F4289A"/>
    <w:rsid w:val="00F445E3"/>
    <w:rsid w:val="00F511CE"/>
    <w:rsid w:val="00F51A44"/>
    <w:rsid w:val="00F532E6"/>
    <w:rsid w:val="00F537CE"/>
    <w:rsid w:val="00F62012"/>
    <w:rsid w:val="00F6398F"/>
    <w:rsid w:val="00F63ABE"/>
    <w:rsid w:val="00F65B33"/>
    <w:rsid w:val="00F66193"/>
    <w:rsid w:val="00F66B6C"/>
    <w:rsid w:val="00F67F74"/>
    <w:rsid w:val="00F7372A"/>
    <w:rsid w:val="00F74034"/>
    <w:rsid w:val="00F7434A"/>
    <w:rsid w:val="00F74B12"/>
    <w:rsid w:val="00F83039"/>
    <w:rsid w:val="00F840E7"/>
    <w:rsid w:val="00F84E06"/>
    <w:rsid w:val="00F85BD9"/>
    <w:rsid w:val="00F900DA"/>
    <w:rsid w:val="00F91341"/>
    <w:rsid w:val="00F9232D"/>
    <w:rsid w:val="00F92A2C"/>
    <w:rsid w:val="00F92C7D"/>
    <w:rsid w:val="00F9478E"/>
    <w:rsid w:val="00F9602A"/>
    <w:rsid w:val="00FA31AC"/>
    <w:rsid w:val="00FA45BB"/>
    <w:rsid w:val="00FA50A4"/>
    <w:rsid w:val="00FA547A"/>
    <w:rsid w:val="00FA7107"/>
    <w:rsid w:val="00FB03AB"/>
    <w:rsid w:val="00FB1830"/>
    <w:rsid w:val="00FB2C90"/>
    <w:rsid w:val="00FB4F91"/>
    <w:rsid w:val="00FB7DCA"/>
    <w:rsid w:val="00FC2802"/>
    <w:rsid w:val="00FC3264"/>
    <w:rsid w:val="00FC3A40"/>
    <w:rsid w:val="00FC49A7"/>
    <w:rsid w:val="00FC4C0E"/>
    <w:rsid w:val="00FC7122"/>
    <w:rsid w:val="00FC7B23"/>
    <w:rsid w:val="00FD1B27"/>
    <w:rsid w:val="00FD3AEE"/>
    <w:rsid w:val="00FD4A13"/>
    <w:rsid w:val="00FD5E53"/>
    <w:rsid w:val="00FD5E68"/>
    <w:rsid w:val="00FE5043"/>
    <w:rsid w:val="00FE5ABF"/>
    <w:rsid w:val="00FE6298"/>
    <w:rsid w:val="00FE6CA6"/>
    <w:rsid w:val="00FF3005"/>
    <w:rsid w:val="00FF30EB"/>
    <w:rsid w:val="00FF39D1"/>
    <w:rsid w:val="00FF4930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15BC705B83B425D706B25649CF909DDDC5A93DA6EA49EA3F7AD28983F30EA3CCF2FD754FC689D968FDE4770760cE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BAEEE-22A8-443D-B40C-F95EAB62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25</Pages>
  <Words>7556</Words>
  <Characters>43073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153</cp:revision>
  <cp:lastPrinted>2025-06-27T08:49:00Z</cp:lastPrinted>
  <dcterms:created xsi:type="dcterms:W3CDTF">2025-06-26T06:58:00Z</dcterms:created>
  <dcterms:modified xsi:type="dcterms:W3CDTF">2025-08-15T07:37:00Z</dcterms:modified>
</cp:coreProperties>
</file>