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70C" w:rsidRPr="00895B38" w:rsidRDefault="00A9370C" w:rsidP="00A9370C">
      <w:pPr>
        <w:ind w:firstLine="709"/>
        <w:jc w:val="center"/>
        <w:rPr>
          <w:b/>
          <w:bCs/>
          <w:sz w:val="28"/>
          <w:szCs w:val="28"/>
        </w:rPr>
      </w:pPr>
      <w:r w:rsidRPr="000F5C36">
        <w:rPr>
          <w:b/>
          <w:bCs/>
          <w:sz w:val="28"/>
          <w:szCs w:val="28"/>
        </w:rPr>
        <w:t xml:space="preserve">ОБЗОР ИЗМЕНЕНИЙ </w:t>
      </w:r>
    </w:p>
    <w:p w:rsidR="00A9370C" w:rsidRPr="00895B38" w:rsidRDefault="00A9370C" w:rsidP="00A9370C">
      <w:pPr>
        <w:ind w:firstLine="709"/>
        <w:jc w:val="center"/>
        <w:rPr>
          <w:b/>
          <w:bCs/>
          <w:sz w:val="28"/>
          <w:szCs w:val="28"/>
        </w:rPr>
      </w:pPr>
      <w:r>
        <w:rPr>
          <w:b/>
          <w:bCs/>
          <w:sz w:val="28"/>
          <w:szCs w:val="28"/>
        </w:rPr>
        <w:t xml:space="preserve">ФЕДЕРАЛЬНОГО </w:t>
      </w:r>
      <w:r w:rsidRPr="000F5C36">
        <w:rPr>
          <w:b/>
          <w:bCs/>
          <w:sz w:val="28"/>
          <w:szCs w:val="28"/>
        </w:rPr>
        <w:t xml:space="preserve">ЗАКОНОДАТЕЛЬСТВА </w:t>
      </w:r>
      <w:r>
        <w:rPr>
          <w:b/>
          <w:bCs/>
          <w:sz w:val="28"/>
          <w:szCs w:val="28"/>
        </w:rPr>
        <w:t xml:space="preserve">С </w:t>
      </w:r>
      <w:r>
        <w:rPr>
          <w:b/>
          <w:bCs/>
          <w:sz w:val="28"/>
          <w:szCs w:val="28"/>
        </w:rPr>
        <w:t>31</w:t>
      </w:r>
      <w:bookmarkStart w:id="0" w:name="_GoBack"/>
      <w:bookmarkEnd w:id="0"/>
      <w:r>
        <w:rPr>
          <w:b/>
          <w:bCs/>
          <w:sz w:val="28"/>
          <w:szCs w:val="28"/>
        </w:rPr>
        <w:t>.07.2020 ГОДА</w:t>
      </w:r>
    </w:p>
    <w:p w:rsidR="00A9370C" w:rsidRPr="000F5C36" w:rsidRDefault="00A9370C" w:rsidP="00A9370C">
      <w:pPr>
        <w:ind w:firstLine="709"/>
        <w:jc w:val="center"/>
        <w:rPr>
          <w:sz w:val="28"/>
          <w:szCs w:val="28"/>
        </w:rPr>
      </w:pPr>
      <w:r w:rsidRPr="000F5C36">
        <w:rPr>
          <w:sz w:val="28"/>
          <w:szCs w:val="28"/>
        </w:rPr>
        <w:t>(в рамках ведения регистра муниципальных нормативных правовых актов Кировской области)</w:t>
      </w:r>
    </w:p>
    <w:p w:rsidR="00A9370C" w:rsidRDefault="00A9370C" w:rsidP="00A9370C">
      <w:pPr>
        <w:ind w:firstLine="708"/>
        <w:jc w:val="center"/>
        <w:rPr>
          <w:sz w:val="28"/>
          <w:szCs w:val="28"/>
        </w:rPr>
      </w:pPr>
    </w:p>
    <w:p w:rsidR="00841B25" w:rsidRDefault="00CE2982" w:rsidP="009F4959">
      <w:pPr>
        <w:ind w:firstLine="708"/>
        <w:jc w:val="both"/>
        <w:rPr>
          <w:sz w:val="28"/>
          <w:szCs w:val="28"/>
        </w:rPr>
      </w:pPr>
      <w:r>
        <w:rPr>
          <w:sz w:val="28"/>
          <w:szCs w:val="28"/>
        </w:rPr>
        <w:t xml:space="preserve">1. </w:t>
      </w:r>
      <w:r w:rsidR="00220B73" w:rsidRPr="00220B73">
        <w:rPr>
          <w:b/>
          <w:sz w:val="28"/>
          <w:szCs w:val="28"/>
        </w:rPr>
        <w:t>В Градостроительный кодекс Российской Федерации</w:t>
      </w:r>
      <w:r w:rsidR="00220B73">
        <w:rPr>
          <w:sz w:val="28"/>
          <w:szCs w:val="28"/>
        </w:rPr>
        <w:t xml:space="preserve"> внесены следующие изменения </w:t>
      </w:r>
      <w:r>
        <w:rPr>
          <w:sz w:val="28"/>
          <w:szCs w:val="28"/>
        </w:rPr>
        <w:t xml:space="preserve">Федеральным законом от 31.07.2020 № 254-ФЗ </w:t>
      </w:r>
      <w:r w:rsidR="009F4959">
        <w:rPr>
          <w:sz w:val="28"/>
          <w:szCs w:val="28"/>
        </w:rPr>
        <w:t xml:space="preserve"> «</w:t>
      </w:r>
      <w:r w:rsidR="009F4959" w:rsidRPr="009F4959">
        <w:rPr>
          <w:sz w:val="28"/>
          <w:szCs w:val="28"/>
        </w:rPr>
        <w: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r w:rsidR="009F4959">
        <w:rPr>
          <w:sz w:val="28"/>
          <w:szCs w:val="28"/>
        </w:rPr>
        <w:t xml:space="preserve">» </w:t>
      </w:r>
      <w:r w:rsidR="009F4959" w:rsidRPr="009F4959">
        <w:rPr>
          <w:b/>
          <w:sz w:val="28"/>
          <w:szCs w:val="28"/>
        </w:rPr>
        <w:t xml:space="preserve"> </w:t>
      </w:r>
      <w:r w:rsidRPr="00CE2982">
        <w:rPr>
          <w:b/>
          <w:sz w:val="28"/>
          <w:szCs w:val="28"/>
        </w:rPr>
        <w:t>(вступ. в силу 31.07.2020)</w:t>
      </w:r>
      <w:r>
        <w:rPr>
          <w:sz w:val="28"/>
          <w:szCs w:val="28"/>
        </w:rPr>
        <w:t>:</w:t>
      </w:r>
    </w:p>
    <w:p w:rsidR="00BC7573" w:rsidRDefault="00BC7573" w:rsidP="00CE2982">
      <w:pPr>
        <w:ind w:firstLine="708"/>
        <w:jc w:val="both"/>
        <w:rPr>
          <w:sz w:val="28"/>
          <w:szCs w:val="28"/>
        </w:rPr>
      </w:pPr>
      <w:r>
        <w:rPr>
          <w:sz w:val="28"/>
          <w:szCs w:val="28"/>
        </w:rPr>
        <w:t xml:space="preserve">1.1. </w:t>
      </w:r>
      <w:r w:rsidRPr="00BC7573">
        <w:rPr>
          <w:b/>
          <w:sz w:val="28"/>
          <w:szCs w:val="28"/>
        </w:rPr>
        <w:t>В статье 1</w:t>
      </w:r>
      <w:r>
        <w:rPr>
          <w:sz w:val="28"/>
          <w:szCs w:val="28"/>
        </w:rPr>
        <w:t xml:space="preserve"> «</w:t>
      </w:r>
      <w:r w:rsidRPr="00220B73">
        <w:rPr>
          <w:i/>
          <w:sz w:val="28"/>
          <w:szCs w:val="28"/>
          <w:u w:val="single"/>
        </w:rPr>
        <w:t>Основные понятия, используемые в настоящем Кодексе</w:t>
      </w:r>
      <w:r>
        <w:rPr>
          <w:sz w:val="28"/>
          <w:szCs w:val="28"/>
        </w:rPr>
        <w:t xml:space="preserve">» </w:t>
      </w:r>
      <w:r w:rsidRPr="00220B73">
        <w:rPr>
          <w:b/>
          <w:i/>
          <w:sz w:val="28"/>
          <w:szCs w:val="28"/>
        </w:rPr>
        <w:t>изменены понятия</w:t>
      </w:r>
      <w:r>
        <w:rPr>
          <w:sz w:val="28"/>
          <w:szCs w:val="28"/>
        </w:rPr>
        <w:t xml:space="preserve"> «</w:t>
      </w:r>
      <w:r w:rsidRPr="00220B73">
        <w:rPr>
          <w:i/>
          <w:sz w:val="28"/>
          <w:szCs w:val="28"/>
        </w:rPr>
        <w:t>капитальный ремонт</w:t>
      </w:r>
      <w:r>
        <w:rPr>
          <w:sz w:val="28"/>
          <w:szCs w:val="28"/>
        </w:rPr>
        <w:t>», «</w:t>
      </w:r>
      <w:r w:rsidRPr="00220B73">
        <w:rPr>
          <w:i/>
          <w:sz w:val="28"/>
          <w:szCs w:val="28"/>
        </w:rPr>
        <w:t>нормативы градостроительного проектирования</w:t>
      </w:r>
      <w:r>
        <w:rPr>
          <w:sz w:val="28"/>
          <w:szCs w:val="28"/>
        </w:rPr>
        <w:t>», «</w:t>
      </w:r>
      <w:r w:rsidRPr="00220B73">
        <w:rPr>
          <w:i/>
          <w:sz w:val="28"/>
          <w:szCs w:val="28"/>
        </w:rPr>
        <w:t>программы комплексного развития транспортной инфраструктуры поселения, городского округа</w:t>
      </w:r>
      <w:r>
        <w:rPr>
          <w:sz w:val="28"/>
          <w:szCs w:val="28"/>
        </w:rPr>
        <w:t>».</w:t>
      </w:r>
    </w:p>
    <w:p w:rsidR="00CE2982" w:rsidRDefault="00CE2982" w:rsidP="00CE2982">
      <w:pPr>
        <w:ind w:firstLine="708"/>
        <w:jc w:val="both"/>
        <w:rPr>
          <w:sz w:val="28"/>
          <w:szCs w:val="28"/>
        </w:rPr>
      </w:pPr>
      <w:r>
        <w:rPr>
          <w:sz w:val="28"/>
          <w:szCs w:val="28"/>
        </w:rPr>
        <w:t>1.</w:t>
      </w:r>
      <w:r w:rsidR="00863D7F">
        <w:rPr>
          <w:sz w:val="28"/>
          <w:szCs w:val="28"/>
        </w:rPr>
        <w:t>2</w:t>
      </w:r>
      <w:r>
        <w:rPr>
          <w:sz w:val="28"/>
          <w:szCs w:val="28"/>
        </w:rPr>
        <w:t xml:space="preserve">. </w:t>
      </w:r>
      <w:r w:rsidRPr="00CE2982">
        <w:rPr>
          <w:b/>
          <w:sz w:val="28"/>
          <w:szCs w:val="28"/>
        </w:rPr>
        <w:t>В статью 51</w:t>
      </w:r>
      <w:r>
        <w:rPr>
          <w:sz w:val="28"/>
          <w:szCs w:val="28"/>
        </w:rPr>
        <w:t xml:space="preserve"> «</w:t>
      </w:r>
      <w:r w:rsidRPr="00220B73">
        <w:rPr>
          <w:i/>
          <w:sz w:val="28"/>
          <w:szCs w:val="28"/>
          <w:u w:val="single"/>
        </w:rPr>
        <w:t>Разрешение на строительство</w:t>
      </w:r>
      <w:r>
        <w:rPr>
          <w:sz w:val="28"/>
          <w:szCs w:val="28"/>
        </w:rPr>
        <w:t>»:</w:t>
      </w:r>
    </w:p>
    <w:p w:rsidR="00CE2982" w:rsidRDefault="00CE2982" w:rsidP="00CE2982">
      <w:pPr>
        <w:ind w:firstLine="708"/>
        <w:jc w:val="both"/>
        <w:rPr>
          <w:sz w:val="28"/>
          <w:szCs w:val="28"/>
        </w:rPr>
      </w:pPr>
      <w:r>
        <w:rPr>
          <w:sz w:val="28"/>
          <w:szCs w:val="28"/>
        </w:rPr>
        <w:t xml:space="preserve">а) </w:t>
      </w:r>
      <w:r w:rsidRPr="00CE2982">
        <w:rPr>
          <w:b/>
          <w:sz w:val="28"/>
          <w:szCs w:val="28"/>
        </w:rPr>
        <w:t>в часть 7</w:t>
      </w:r>
      <w:r>
        <w:rPr>
          <w:sz w:val="28"/>
          <w:szCs w:val="28"/>
        </w:rPr>
        <w:t xml:space="preserve">, </w:t>
      </w:r>
      <w:r w:rsidRPr="00220B73">
        <w:rPr>
          <w:i/>
          <w:sz w:val="28"/>
          <w:szCs w:val="28"/>
          <w:u w:val="single"/>
        </w:rPr>
        <w:t>устанавливающую перечень документов, прилагаемых к заявлению о выдаче разрешения на строительство</w:t>
      </w:r>
      <w:r>
        <w:rPr>
          <w:sz w:val="28"/>
          <w:szCs w:val="28"/>
        </w:rPr>
        <w:t>:</w:t>
      </w:r>
    </w:p>
    <w:p w:rsidR="00CE2982" w:rsidRDefault="00CE2982" w:rsidP="00CE2982">
      <w:pPr>
        <w:ind w:firstLine="708"/>
        <w:jc w:val="both"/>
        <w:rPr>
          <w:sz w:val="28"/>
          <w:szCs w:val="28"/>
        </w:rPr>
      </w:pPr>
      <w:r>
        <w:rPr>
          <w:sz w:val="28"/>
          <w:szCs w:val="28"/>
        </w:rPr>
        <w:t xml:space="preserve">- </w:t>
      </w:r>
      <w:r w:rsidRPr="00CE2982">
        <w:rPr>
          <w:b/>
          <w:sz w:val="28"/>
          <w:szCs w:val="28"/>
        </w:rPr>
        <w:t>пункт 1</w:t>
      </w:r>
      <w:r>
        <w:rPr>
          <w:sz w:val="28"/>
          <w:szCs w:val="28"/>
        </w:rPr>
        <w:t xml:space="preserve"> </w:t>
      </w:r>
      <w:r w:rsidRPr="00220B73">
        <w:rPr>
          <w:b/>
          <w:i/>
          <w:sz w:val="28"/>
          <w:szCs w:val="28"/>
        </w:rPr>
        <w:t>дополнен словами</w:t>
      </w:r>
      <w:r>
        <w:rPr>
          <w:sz w:val="28"/>
          <w:szCs w:val="28"/>
        </w:rPr>
        <w:t xml:space="preserve"> </w:t>
      </w:r>
      <w:r w:rsidRPr="00220B73">
        <w:rPr>
          <w:i/>
          <w:sz w:val="28"/>
          <w:szCs w:val="28"/>
        </w:rPr>
        <w:t>«, если иное не установлено частью 7.3 настоящей статьи</w:t>
      </w:r>
      <w:r>
        <w:rPr>
          <w:sz w:val="28"/>
          <w:szCs w:val="28"/>
        </w:rPr>
        <w:t>»;</w:t>
      </w:r>
    </w:p>
    <w:p w:rsidR="00CE2982" w:rsidRDefault="00CE2982" w:rsidP="00CE2982">
      <w:pPr>
        <w:ind w:firstLine="708"/>
        <w:jc w:val="both"/>
        <w:rPr>
          <w:sz w:val="28"/>
          <w:szCs w:val="28"/>
        </w:rPr>
      </w:pPr>
      <w:r>
        <w:rPr>
          <w:sz w:val="28"/>
          <w:szCs w:val="28"/>
        </w:rPr>
        <w:t xml:space="preserve">- </w:t>
      </w:r>
      <w:r w:rsidRPr="00CE2982">
        <w:rPr>
          <w:b/>
          <w:sz w:val="28"/>
          <w:szCs w:val="28"/>
        </w:rPr>
        <w:t>в пункте 4</w:t>
      </w:r>
      <w:r>
        <w:rPr>
          <w:sz w:val="28"/>
          <w:szCs w:val="28"/>
        </w:rPr>
        <w:t xml:space="preserve"> </w:t>
      </w:r>
      <w:r w:rsidRPr="00220B73">
        <w:rPr>
          <w:b/>
          <w:i/>
          <w:sz w:val="28"/>
          <w:szCs w:val="28"/>
        </w:rPr>
        <w:t>слова</w:t>
      </w:r>
      <w:r>
        <w:rPr>
          <w:sz w:val="28"/>
          <w:szCs w:val="28"/>
        </w:rPr>
        <w:t xml:space="preserve"> «</w:t>
      </w:r>
      <w:r w:rsidRPr="00220B73">
        <w:rPr>
          <w:i/>
          <w:sz w:val="28"/>
          <w:szCs w:val="28"/>
        </w:rPr>
        <w:t>документации, в соответствии</w:t>
      </w:r>
      <w:r>
        <w:rPr>
          <w:sz w:val="28"/>
          <w:szCs w:val="28"/>
        </w:rPr>
        <w:t xml:space="preserve">» </w:t>
      </w:r>
      <w:r w:rsidRPr="00220B73">
        <w:rPr>
          <w:b/>
          <w:i/>
          <w:sz w:val="28"/>
          <w:szCs w:val="28"/>
        </w:rPr>
        <w:t>заменены словами</w:t>
      </w:r>
      <w:r>
        <w:rPr>
          <w:sz w:val="28"/>
          <w:szCs w:val="28"/>
        </w:rPr>
        <w:t xml:space="preserve"> «</w:t>
      </w:r>
      <w:r w:rsidRPr="00220B73">
        <w:rPr>
          <w:i/>
          <w:sz w:val="28"/>
          <w:szCs w:val="28"/>
        </w:rPr>
        <w:t>документации (в части соответствия проектной документации требованиям, указанным в пункте 1 части 5 статьи 49 настоящего Кодекса, в соответствии</w:t>
      </w:r>
      <w:r>
        <w:rPr>
          <w:sz w:val="28"/>
          <w:szCs w:val="28"/>
        </w:rPr>
        <w:t xml:space="preserve">»; </w:t>
      </w:r>
    </w:p>
    <w:p w:rsidR="00CE2982" w:rsidRDefault="00CE2982" w:rsidP="00CE2982">
      <w:pPr>
        <w:ind w:firstLine="708"/>
        <w:jc w:val="both"/>
        <w:rPr>
          <w:sz w:val="28"/>
          <w:szCs w:val="28"/>
        </w:rPr>
      </w:pPr>
      <w:r>
        <w:rPr>
          <w:sz w:val="28"/>
          <w:szCs w:val="28"/>
        </w:rPr>
        <w:t xml:space="preserve">б) статья </w:t>
      </w:r>
      <w:r w:rsidRPr="00CE2982">
        <w:rPr>
          <w:b/>
          <w:sz w:val="28"/>
          <w:szCs w:val="28"/>
        </w:rPr>
        <w:t>дополнена частью 7.3</w:t>
      </w:r>
      <w:r>
        <w:rPr>
          <w:sz w:val="28"/>
          <w:szCs w:val="28"/>
        </w:rPr>
        <w:t xml:space="preserve"> следующего содержания:</w:t>
      </w:r>
    </w:p>
    <w:p w:rsidR="00CE2982" w:rsidRPr="00CE2982" w:rsidRDefault="00CE2982" w:rsidP="00CE2982">
      <w:pPr>
        <w:ind w:firstLine="708"/>
        <w:jc w:val="both"/>
        <w:rPr>
          <w:sz w:val="28"/>
          <w:szCs w:val="28"/>
        </w:rPr>
      </w:pPr>
      <w:r>
        <w:rPr>
          <w:sz w:val="28"/>
          <w:szCs w:val="28"/>
        </w:rPr>
        <w:t>«</w:t>
      </w:r>
      <w:r w:rsidRPr="00CE2982">
        <w:rPr>
          <w:sz w:val="28"/>
          <w:szCs w:val="28"/>
        </w:rPr>
        <w:t>7.3. В случае</w:t>
      </w:r>
      <w:proofErr w:type="gramStart"/>
      <w:r w:rsidRPr="00CE2982">
        <w:rPr>
          <w:sz w:val="28"/>
          <w:szCs w:val="28"/>
        </w:rPr>
        <w:t>,</w:t>
      </w:r>
      <w:proofErr w:type="gramEnd"/>
      <w:r w:rsidRPr="00CE2982">
        <w:rPr>
          <w:sz w:val="28"/>
          <w:szCs w:val="28"/>
        </w:rPr>
        <w:t xml:space="preserve">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w:t>
      </w:r>
      <w:proofErr w:type="gramStart"/>
      <w:r w:rsidRPr="00CE2982">
        <w:rPr>
          <w:sz w:val="28"/>
          <w:szCs w:val="28"/>
        </w:rPr>
        <w:t>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w:t>
      </w:r>
      <w:proofErr w:type="gramEnd"/>
      <w:r w:rsidRPr="00CE2982">
        <w:rPr>
          <w:sz w:val="28"/>
          <w:szCs w:val="28"/>
        </w:rPr>
        <w:t xml:space="preserve"> 1.1 статьи 57.3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w:t>
      </w:r>
      <w:r w:rsidRPr="00CE2982">
        <w:rPr>
          <w:sz w:val="28"/>
          <w:szCs w:val="28"/>
        </w:rPr>
        <w:lastRenderedPageBreak/>
        <w:t xml:space="preserve">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w:t>
      </w:r>
      <w:proofErr w:type="gramStart"/>
      <w:r w:rsidRPr="00CE2982">
        <w:rPr>
          <w:sz w:val="28"/>
          <w:szCs w:val="28"/>
        </w:rPr>
        <w:t>осуществляются</w:t>
      </w:r>
      <w:proofErr w:type="gramEnd"/>
      <w:r w:rsidRPr="00CE2982">
        <w:rPr>
          <w:sz w:val="28"/>
          <w:szCs w:val="28"/>
        </w:rPr>
        <w:t xml:space="preserve">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w:t>
      </w:r>
      <w:proofErr w:type="gramStart"/>
      <w:r w:rsidRPr="00CE2982">
        <w:rPr>
          <w:sz w:val="28"/>
          <w:szCs w:val="28"/>
        </w:rPr>
        <w:t>порядке</w:t>
      </w:r>
      <w:proofErr w:type="gramEnd"/>
      <w:r w:rsidRPr="00CE2982">
        <w:rPr>
          <w:sz w:val="28"/>
          <w:szCs w:val="28"/>
        </w:rPr>
        <w:t xml:space="preserve"> прав третьих лиц на такие земельные участки в связи с их изъятием для государственных или муниципальных нужд.</w:t>
      </w:r>
      <w:r>
        <w:rPr>
          <w:sz w:val="28"/>
          <w:szCs w:val="28"/>
        </w:rPr>
        <w:t>».</w:t>
      </w:r>
    </w:p>
    <w:p w:rsidR="00CE2982" w:rsidRDefault="00CE2982" w:rsidP="00CE2982">
      <w:pPr>
        <w:ind w:firstLine="708"/>
        <w:jc w:val="both"/>
        <w:rPr>
          <w:sz w:val="28"/>
          <w:szCs w:val="28"/>
        </w:rPr>
      </w:pPr>
      <w:r>
        <w:rPr>
          <w:sz w:val="28"/>
          <w:szCs w:val="28"/>
        </w:rPr>
        <w:t xml:space="preserve">в) </w:t>
      </w:r>
      <w:r w:rsidRPr="00CE2982">
        <w:rPr>
          <w:b/>
          <w:sz w:val="28"/>
          <w:szCs w:val="28"/>
        </w:rPr>
        <w:t>части 12.1 и 12.2</w:t>
      </w:r>
      <w:r>
        <w:rPr>
          <w:sz w:val="28"/>
          <w:szCs w:val="28"/>
        </w:rPr>
        <w:t xml:space="preserve">, предусматривающие обязанность уполномоченного на выдачу разрешения на строительство органа местного самоуправления  в десятидневный срок со дня выдачи застройщику разрешения на строительство в границах </w:t>
      </w:r>
      <w:proofErr w:type="spellStart"/>
      <w:r>
        <w:rPr>
          <w:sz w:val="28"/>
          <w:szCs w:val="28"/>
        </w:rPr>
        <w:t>приаэродромной</w:t>
      </w:r>
      <w:proofErr w:type="spellEnd"/>
      <w:r>
        <w:rPr>
          <w:sz w:val="28"/>
          <w:szCs w:val="28"/>
        </w:rPr>
        <w:t xml:space="preserve"> территории представить копию такого разрешения </w:t>
      </w:r>
      <w:proofErr w:type="gramStart"/>
      <w:r>
        <w:rPr>
          <w:sz w:val="28"/>
          <w:szCs w:val="28"/>
        </w:rPr>
        <w:t>в</w:t>
      </w:r>
      <w:proofErr w:type="gramEnd"/>
      <w:r>
        <w:rPr>
          <w:sz w:val="28"/>
          <w:szCs w:val="28"/>
        </w:rPr>
        <w:t xml:space="preserve"> </w:t>
      </w:r>
      <w:proofErr w:type="gramStart"/>
      <w:r>
        <w:rPr>
          <w:sz w:val="28"/>
          <w:szCs w:val="28"/>
        </w:rPr>
        <w:t>уполномоченный</w:t>
      </w:r>
      <w:proofErr w:type="gramEnd"/>
      <w:r>
        <w:rPr>
          <w:sz w:val="28"/>
          <w:szCs w:val="28"/>
        </w:rPr>
        <w:t xml:space="preserve"> Правительством Российской Федерации федеральный орган исполнительной власти, </w:t>
      </w:r>
      <w:r w:rsidRPr="00CE2982">
        <w:rPr>
          <w:b/>
          <w:sz w:val="28"/>
          <w:szCs w:val="28"/>
        </w:rPr>
        <w:t>признаны утратившими силу</w:t>
      </w:r>
      <w:r>
        <w:rPr>
          <w:sz w:val="28"/>
          <w:szCs w:val="28"/>
        </w:rPr>
        <w:t>.</w:t>
      </w:r>
    </w:p>
    <w:p w:rsidR="00CE2982" w:rsidRDefault="00CE2982" w:rsidP="00CE2982">
      <w:pPr>
        <w:ind w:firstLine="708"/>
        <w:jc w:val="both"/>
        <w:rPr>
          <w:sz w:val="28"/>
          <w:szCs w:val="28"/>
        </w:rPr>
      </w:pPr>
      <w:r>
        <w:rPr>
          <w:sz w:val="28"/>
          <w:szCs w:val="28"/>
        </w:rPr>
        <w:t>1.</w:t>
      </w:r>
      <w:r w:rsidR="00863D7F">
        <w:rPr>
          <w:sz w:val="28"/>
          <w:szCs w:val="28"/>
        </w:rPr>
        <w:t>3</w:t>
      </w:r>
      <w:r>
        <w:rPr>
          <w:sz w:val="28"/>
          <w:szCs w:val="28"/>
        </w:rPr>
        <w:t xml:space="preserve">. </w:t>
      </w:r>
      <w:r w:rsidRPr="00BC7573">
        <w:rPr>
          <w:b/>
          <w:sz w:val="28"/>
          <w:szCs w:val="28"/>
        </w:rPr>
        <w:t>Статья 52</w:t>
      </w:r>
      <w:r>
        <w:rPr>
          <w:sz w:val="28"/>
          <w:szCs w:val="28"/>
        </w:rPr>
        <w:t xml:space="preserve"> «</w:t>
      </w:r>
      <w:r w:rsidRPr="00220B73">
        <w:rPr>
          <w:i/>
          <w:sz w:val="28"/>
          <w:szCs w:val="28"/>
          <w:u w:val="single"/>
        </w:rPr>
        <w:t>Осуществление строительства, реконструкции, капитального ремонта объекта капитального строительства</w:t>
      </w:r>
      <w:r>
        <w:rPr>
          <w:sz w:val="28"/>
          <w:szCs w:val="28"/>
        </w:rPr>
        <w:t xml:space="preserve">» </w:t>
      </w:r>
    </w:p>
    <w:p w:rsidR="00CE2982" w:rsidRDefault="00CE2982" w:rsidP="00CE2982">
      <w:pPr>
        <w:ind w:firstLine="708"/>
        <w:jc w:val="both"/>
        <w:rPr>
          <w:sz w:val="28"/>
          <w:szCs w:val="28"/>
        </w:rPr>
      </w:pPr>
      <w:r>
        <w:rPr>
          <w:sz w:val="28"/>
          <w:szCs w:val="28"/>
        </w:rPr>
        <w:t xml:space="preserve">а) </w:t>
      </w:r>
      <w:proofErr w:type="gramStart"/>
      <w:r w:rsidRPr="00220B73">
        <w:rPr>
          <w:b/>
          <w:sz w:val="28"/>
          <w:szCs w:val="28"/>
        </w:rPr>
        <w:t>дополнена</w:t>
      </w:r>
      <w:proofErr w:type="gramEnd"/>
      <w:r w:rsidRPr="00220B73">
        <w:rPr>
          <w:b/>
          <w:sz w:val="28"/>
          <w:szCs w:val="28"/>
        </w:rPr>
        <w:t xml:space="preserve"> частью 1.1</w:t>
      </w:r>
      <w:r>
        <w:rPr>
          <w:sz w:val="28"/>
          <w:szCs w:val="28"/>
        </w:rPr>
        <w:t xml:space="preserve"> следующего содержания:</w:t>
      </w:r>
    </w:p>
    <w:p w:rsidR="00CE2982" w:rsidRDefault="00CE2982" w:rsidP="00CE2982">
      <w:pPr>
        <w:ind w:firstLine="708"/>
        <w:jc w:val="both"/>
        <w:rPr>
          <w:sz w:val="28"/>
          <w:szCs w:val="28"/>
        </w:rPr>
      </w:pPr>
      <w:r>
        <w:rPr>
          <w:sz w:val="28"/>
          <w:szCs w:val="28"/>
        </w:rPr>
        <w:t>«</w:t>
      </w:r>
      <w:r w:rsidRPr="00CE2982">
        <w:rPr>
          <w:sz w:val="28"/>
          <w:szCs w:val="28"/>
        </w:rPr>
        <w:t>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w:t>
      </w:r>
      <w:proofErr w:type="gramStart"/>
      <w:r w:rsidRPr="00CE2982">
        <w:rPr>
          <w:sz w:val="28"/>
          <w:szCs w:val="28"/>
        </w:rPr>
        <w:t xml:space="preserve">или) </w:t>
      </w:r>
      <w:proofErr w:type="gramEnd"/>
      <w:r w:rsidRPr="00CE2982">
        <w:rPr>
          <w:sz w:val="28"/>
          <w:szCs w:val="28"/>
        </w:rPr>
        <w:t>земельные участки не обременены правами третьих лиц (за исключением сервитута, публичного сервитута). Перечень видов таких работ, порядок их выполнения, экологические требования к их выполнению устанавливаются Правительством Российской Федерации</w:t>
      </w:r>
      <w:proofErr w:type="gramStart"/>
      <w:r w:rsidRPr="00CE2982">
        <w:rPr>
          <w:sz w:val="28"/>
          <w:szCs w:val="28"/>
        </w:rPr>
        <w:t>.</w:t>
      </w:r>
      <w:r>
        <w:rPr>
          <w:sz w:val="28"/>
          <w:szCs w:val="28"/>
        </w:rPr>
        <w:t>».</w:t>
      </w:r>
      <w:proofErr w:type="gramEnd"/>
    </w:p>
    <w:p w:rsidR="00CE2982" w:rsidRDefault="00CE2982" w:rsidP="00CE2982">
      <w:pPr>
        <w:ind w:firstLine="708"/>
        <w:jc w:val="both"/>
        <w:rPr>
          <w:sz w:val="28"/>
          <w:szCs w:val="28"/>
        </w:rPr>
      </w:pPr>
      <w:r>
        <w:rPr>
          <w:sz w:val="28"/>
          <w:szCs w:val="28"/>
        </w:rPr>
        <w:t xml:space="preserve">б) </w:t>
      </w:r>
      <w:proofErr w:type="gramStart"/>
      <w:r w:rsidRPr="00220B73">
        <w:rPr>
          <w:b/>
          <w:sz w:val="28"/>
          <w:szCs w:val="28"/>
        </w:rPr>
        <w:t>дополнена</w:t>
      </w:r>
      <w:proofErr w:type="gramEnd"/>
      <w:r w:rsidRPr="00220B73">
        <w:rPr>
          <w:b/>
          <w:sz w:val="28"/>
          <w:szCs w:val="28"/>
        </w:rPr>
        <w:t xml:space="preserve"> частью 10</w:t>
      </w:r>
      <w:r>
        <w:rPr>
          <w:sz w:val="28"/>
          <w:szCs w:val="28"/>
        </w:rPr>
        <w:t xml:space="preserve"> следующего содержания:</w:t>
      </w:r>
    </w:p>
    <w:p w:rsidR="00CE2982" w:rsidRDefault="00CE2982" w:rsidP="00CE2982">
      <w:pPr>
        <w:autoSpaceDE w:val="0"/>
        <w:autoSpaceDN w:val="0"/>
        <w:adjustRightInd w:val="0"/>
        <w:ind w:firstLine="540"/>
        <w:jc w:val="both"/>
        <w:rPr>
          <w:rFonts w:cs="Times New Roman"/>
          <w:sz w:val="28"/>
          <w:szCs w:val="28"/>
          <w:lang w:eastAsia="en-US"/>
        </w:rPr>
      </w:pPr>
      <w:r>
        <w:rPr>
          <w:sz w:val="28"/>
          <w:szCs w:val="28"/>
        </w:rPr>
        <w:t>«</w:t>
      </w:r>
      <w:r>
        <w:rPr>
          <w:rFonts w:cs="Times New Roman"/>
          <w:sz w:val="28"/>
          <w:szCs w:val="28"/>
          <w:lang w:eastAsia="en-US"/>
        </w:rPr>
        <w:t xml:space="preserve">10. </w:t>
      </w:r>
      <w:proofErr w:type="gramStart"/>
      <w:r>
        <w:rPr>
          <w:rFonts w:cs="Times New Roman"/>
          <w:sz w:val="28"/>
          <w:szCs w:val="28"/>
          <w:lang w:eastAsia="en-US"/>
        </w:rPr>
        <w:t xml:space="preserve">При осуществлении капитального ремонта магистрального газопровода допускается повышение его категории, в том числе влекущее изменение зон с особыми условиями использования территории, установленных в связи с его размещением, при условии, что такое изменение не приводит к включению в границы указанных зон территории, в </w:t>
      </w:r>
      <w:r>
        <w:rPr>
          <w:rFonts w:cs="Times New Roman"/>
          <w:sz w:val="28"/>
          <w:szCs w:val="28"/>
          <w:lang w:eastAsia="en-US"/>
        </w:rPr>
        <w:lastRenderedPageBreak/>
        <w:t>отношении которой указанные зоны не были установлены до капитального ремонта данного магистрального газопровода.».</w:t>
      </w:r>
      <w:proofErr w:type="gramEnd"/>
    </w:p>
    <w:p w:rsidR="00CE2982" w:rsidRDefault="00CE2982" w:rsidP="00CE2982">
      <w:pPr>
        <w:ind w:firstLine="708"/>
        <w:jc w:val="both"/>
        <w:rPr>
          <w:sz w:val="28"/>
          <w:szCs w:val="28"/>
        </w:rPr>
      </w:pPr>
      <w:r>
        <w:rPr>
          <w:sz w:val="28"/>
          <w:szCs w:val="28"/>
        </w:rPr>
        <w:t>1.</w:t>
      </w:r>
      <w:r w:rsidR="00863D7F">
        <w:rPr>
          <w:sz w:val="28"/>
          <w:szCs w:val="28"/>
        </w:rPr>
        <w:t>4</w:t>
      </w:r>
      <w:r>
        <w:rPr>
          <w:sz w:val="28"/>
          <w:szCs w:val="28"/>
        </w:rPr>
        <w:t xml:space="preserve">. </w:t>
      </w:r>
      <w:r w:rsidR="00BC7573" w:rsidRPr="00BC7573">
        <w:rPr>
          <w:b/>
          <w:sz w:val="28"/>
          <w:szCs w:val="28"/>
        </w:rPr>
        <w:t>В с</w:t>
      </w:r>
      <w:r w:rsidRPr="00BC7573">
        <w:rPr>
          <w:b/>
          <w:sz w:val="28"/>
          <w:szCs w:val="28"/>
        </w:rPr>
        <w:t>тать</w:t>
      </w:r>
      <w:r w:rsidR="00BC7573" w:rsidRPr="00BC7573">
        <w:rPr>
          <w:b/>
          <w:sz w:val="28"/>
          <w:szCs w:val="28"/>
        </w:rPr>
        <w:t>ю</w:t>
      </w:r>
      <w:r w:rsidRPr="00BC7573">
        <w:rPr>
          <w:b/>
          <w:sz w:val="28"/>
          <w:szCs w:val="28"/>
        </w:rPr>
        <w:t xml:space="preserve"> 55</w:t>
      </w:r>
      <w:r>
        <w:rPr>
          <w:sz w:val="28"/>
          <w:szCs w:val="28"/>
        </w:rPr>
        <w:t xml:space="preserve"> «</w:t>
      </w:r>
      <w:r w:rsidRPr="00220B73">
        <w:rPr>
          <w:i/>
          <w:sz w:val="28"/>
          <w:szCs w:val="28"/>
          <w:u w:val="single"/>
        </w:rPr>
        <w:t>Выдача разрешения на ввод объекта в эксплуатацию</w:t>
      </w:r>
      <w:r>
        <w:rPr>
          <w:sz w:val="28"/>
          <w:szCs w:val="28"/>
        </w:rPr>
        <w:t>»:</w:t>
      </w:r>
    </w:p>
    <w:p w:rsidR="00CE2982" w:rsidRDefault="00BC7573" w:rsidP="00CE2982">
      <w:pPr>
        <w:ind w:firstLine="708"/>
        <w:jc w:val="both"/>
        <w:rPr>
          <w:sz w:val="28"/>
          <w:szCs w:val="28"/>
        </w:rPr>
      </w:pPr>
      <w:r>
        <w:rPr>
          <w:sz w:val="28"/>
          <w:szCs w:val="28"/>
        </w:rPr>
        <w:t xml:space="preserve">а) </w:t>
      </w:r>
      <w:r w:rsidRPr="009F4959">
        <w:rPr>
          <w:b/>
          <w:sz w:val="28"/>
          <w:szCs w:val="28"/>
        </w:rPr>
        <w:t>в части 3</w:t>
      </w:r>
      <w:r>
        <w:rPr>
          <w:sz w:val="28"/>
          <w:szCs w:val="28"/>
        </w:rPr>
        <w:t xml:space="preserve">, </w:t>
      </w:r>
      <w:r w:rsidRPr="009F4959">
        <w:rPr>
          <w:i/>
          <w:sz w:val="28"/>
          <w:szCs w:val="28"/>
          <w:u w:val="single"/>
        </w:rPr>
        <w:t>предусматривающей перечень документов, необходимых для принятия решения о выдаче разрешения на ввод объекта в эксплуатацию</w:t>
      </w:r>
      <w:r>
        <w:rPr>
          <w:sz w:val="28"/>
          <w:szCs w:val="28"/>
        </w:rPr>
        <w:t>:</w:t>
      </w:r>
    </w:p>
    <w:p w:rsidR="00BC7573" w:rsidRDefault="00BC7573" w:rsidP="00CE2982">
      <w:pPr>
        <w:ind w:firstLine="708"/>
        <w:jc w:val="both"/>
        <w:rPr>
          <w:sz w:val="28"/>
          <w:szCs w:val="28"/>
        </w:rPr>
      </w:pPr>
      <w:r>
        <w:rPr>
          <w:sz w:val="28"/>
          <w:szCs w:val="28"/>
        </w:rPr>
        <w:t xml:space="preserve">- </w:t>
      </w:r>
      <w:r w:rsidRPr="009F4959">
        <w:rPr>
          <w:b/>
          <w:sz w:val="28"/>
          <w:szCs w:val="28"/>
        </w:rPr>
        <w:t>в пункте 6</w:t>
      </w:r>
      <w:r>
        <w:rPr>
          <w:sz w:val="28"/>
          <w:szCs w:val="28"/>
        </w:rPr>
        <w:t xml:space="preserve"> </w:t>
      </w:r>
      <w:r w:rsidRPr="009F4959">
        <w:rPr>
          <w:b/>
          <w:i/>
          <w:sz w:val="28"/>
          <w:szCs w:val="28"/>
        </w:rPr>
        <w:t>после слов</w:t>
      </w:r>
      <w:r>
        <w:rPr>
          <w:sz w:val="28"/>
          <w:szCs w:val="28"/>
        </w:rPr>
        <w:t xml:space="preserve"> «</w:t>
      </w:r>
      <w:r w:rsidRPr="009F4959">
        <w:rPr>
          <w:i/>
          <w:sz w:val="28"/>
          <w:szCs w:val="28"/>
        </w:rPr>
        <w:t>реконструированного объекта капитального строительства</w:t>
      </w:r>
      <w:r>
        <w:rPr>
          <w:sz w:val="28"/>
          <w:szCs w:val="28"/>
        </w:rPr>
        <w:t xml:space="preserve">» </w:t>
      </w:r>
      <w:r w:rsidRPr="009F4959">
        <w:rPr>
          <w:b/>
          <w:i/>
          <w:sz w:val="28"/>
          <w:szCs w:val="28"/>
        </w:rPr>
        <w:t>пункт дополнен</w:t>
      </w:r>
      <w:r>
        <w:rPr>
          <w:sz w:val="28"/>
          <w:szCs w:val="28"/>
        </w:rPr>
        <w:t xml:space="preserve"> словами «</w:t>
      </w:r>
      <w:r w:rsidRPr="009F4959">
        <w:rPr>
          <w:i/>
          <w:sz w:val="28"/>
          <w:szCs w:val="28"/>
        </w:rPr>
        <w:t>(в части соответствия проектной документации требованиям, указанным в пункте 1 части 5 статьи 49 настоящего Кодекса)</w:t>
      </w:r>
      <w:r>
        <w:rPr>
          <w:sz w:val="28"/>
          <w:szCs w:val="28"/>
        </w:rPr>
        <w:t>»;</w:t>
      </w:r>
    </w:p>
    <w:p w:rsidR="00BC7573" w:rsidRPr="00CE2982" w:rsidRDefault="00BC7573" w:rsidP="00CE2982">
      <w:pPr>
        <w:ind w:firstLine="708"/>
        <w:jc w:val="both"/>
        <w:rPr>
          <w:sz w:val="28"/>
          <w:szCs w:val="28"/>
        </w:rPr>
      </w:pPr>
      <w:r>
        <w:rPr>
          <w:sz w:val="28"/>
          <w:szCs w:val="28"/>
        </w:rPr>
        <w:t xml:space="preserve">- </w:t>
      </w:r>
      <w:r w:rsidRPr="009F4959">
        <w:rPr>
          <w:b/>
          <w:sz w:val="28"/>
          <w:szCs w:val="28"/>
        </w:rPr>
        <w:t>пункт 9</w:t>
      </w:r>
      <w:r>
        <w:rPr>
          <w:sz w:val="28"/>
          <w:szCs w:val="28"/>
        </w:rPr>
        <w:t xml:space="preserve"> </w:t>
      </w:r>
      <w:r w:rsidRPr="009F4959">
        <w:rPr>
          <w:b/>
          <w:i/>
          <w:sz w:val="28"/>
          <w:szCs w:val="28"/>
        </w:rPr>
        <w:t>после слов</w:t>
      </w:r>
      <w:r>
        <w:rPr>
          <w:sz w:val="28"/>
          <w:szCs w:val="28"/>
        </w:rPr>
        <w:t xml:space="preserve"> «</w:t>
      </w:r>
      <w:r w:rsidRPr="009F4959">
        <w:rPr>
          <w:i/>
          <w:sz w:val="28"/>
          <w:szCs w:val="28"/>
        </w:rPr>
        <w:t>реконструированного объекта капитального строительства</w:t>
      </w:r>
      <w:r>
        <w:rPr>
          <w:sz w:val="28"/>
          <w:szCs w:val="28"/>
        </w:rPr>
        <w:t xml:space="preserve">» пункт </w:t>
      </w:r>
      <w:r w:rsidRPr="009F4959">
        <w:rPr>
          <w:b/>
          <w:i/>
          <w:sz w:val="28"/>
          <w:szCs w:val="28"/>
        </w:rPr>
        <w:t>дополнен словами</w:t>
      </w:r>
      <w:r>
        <w:rPr>
          <w:sz w:val="28"/>
          <w:szCs w:val="28"/>
        </w:rPr>
        <w:t xml:space="preserve"> «</w:t>
      </w:r>
      <w:proofErr w:type="gramStart"/>
      <w:r w:rsidRPr="009F4959">
        <w:rPr>
          <w:i/>
          <w:sz w:val="28"/>
          <w:szCs w:val="28"/>
        </w:rPr>
        <w:t>указанным</w:t>
      </w:r>
      <w:proofErr w:type="gramEnd"/>
      <w:r w:rsidRPr="009F4959">
        <w:rPr>
          <w:i/>
          <w:sz w:val="28"/>
          <w:szCs w:val="28"/>
        </w:rPr>
        <w:t xml:space="preserve"> в пункте 1 части 6 статьи 49 настоящего Кодекса</w:t>
      </w:r>
      <w:r>
        <w:rPr>
          <w:sz w:val="28"/>
          <w:szCs w:val="28"/>
        </w:rPr>
        <w:t>».</w:t>
      </w:r>
    </w:p>
    <w:p w:rsidR="00863D7F" w:rsidRPr="00863D7F" w:rsidRDefault="00863D7F" w:rsidP="00863D7F">
      <w:pPr>
        <w:ind w:firstLine="708"/>
        <w:jc w:val="both"/>
        <w:rPr>
          <w:sz w:val="28"/>
          <w:szCs w:val="28"/>
        </w:rPr>
      </w:pPr>
      <w:r>
        <w:rPr>
          <w:sz w:val="28"/>
          <w:szCs w:val="28"/>
        </w:rPr>
        <w:t xml:space="preserve">1.5. Кроме того, указанным законом уточняется </w:t>
      </w:r>
      <w:r w:rsidRPr="00863D7F">
        <w:rPr>
          <w:sz w:val="28"/>
          <w:szCs w:val="28"/>
        </w:rPr>
        <w:t xml:space="preserve"> перечень документов, на основании которых подготавливаются документы территориального планирования муниципальных образований.</w:t>
      </w:r>
    </w:p>
    <w:p w:rsidR="00863D7F" w:rsidRPr="00863D7F" w:rsidRDefault="00863D7F" w:rsidP="00863D7F">
      <w:pPr>
        <w:ind w:firstLine="708"/>
        <w:jc w:val="both"/>
        <w:rPr>
          <w:sz w:val="28"/>
          <w:szCs w:val="28"/>
        </w:rPr>
      </w:pPr>
      <w:proofErr w:type="gramStart"/>
      <w:r w:rsidRPr="00863D7F">
        <w:rPr>
          <w:sz w:val="28"/>
          <w:szCs w:val="28"/>
        </w:rPr>
        <w:t>В случае внесения в утвержденную схему территориального планирования РФ изменений, предусмотренных частью 7 статьи 26 Гр</w:t>
      </w:r>
      <w:r>
        <w:rPr>
          <w:sz w:val="28"/>
          <w:szCs w:val="28"/>
        </w:rPr>
        <w:t>адостроительного кодекса</w:t>
      </w:r>
      <w:r w:rsidRPr="00863D7F">
        <w:rPr>
          <w:sz w:val="28"/>
          <w:szCs w:val="28"/>
        </w:rPr>
        <w:t xml:space="preserve"> Р</w:t>
      </w:r>
      <w:r>
        <w:rPr>
          <w:sz w:val="28"/>
          <w:szCs w:val="28"/>
        </w:rPr>
        <w:t xml:space="preserve">оссийской </w:t>
      </w:r>
      <w:r w:rsidRPr="00863D7F">
        <w:rPr>
          <w:sz w:val="28"/>
          <w:szCs w:val="28"/>
        </w:rPr>
        <w:t>Ф</w:t>
      </w:r>
      <w:r>
        <w:rPr>
          <w:sz w:val="28"/>
          <w:szCs w:val="28"/>
        </w:rPr>
        <w:t>едерации</w:t>
      </w:r>
      <w:r w:rsidRPr="00863D7F">
        <w:rPr>
          <w:sz w:val="28"/>
          <w:szCs w:val="28"/>
        </w:rPr>
        <w:t>, либо изменений в части реконструкции объектов капитального строительства федерального значения, размещение которых предусмотрено указанной схемой (кроме случаев, когда внесение изменений не требуется), срок согласования указанных изменений не может превышать один месяц со дня поступления в соответствующие органы власти уведомления об обеспечении</w:t>
      </w:r>
      <w:proofErr w:type="gramEnd"/>
      <w:r w:rsidRPr="00863D7F">
        <w:rPr>
          <w:sz w:val="28"/>
          <w:szCs w:val="28"/>
        </w:rPr>
        <w:t xml:space="preserve"> доступа к проекту документа о внесении изменений и материалам по его обоснованию в ФГИС территориального планирования.</w:t>
      </w:r>
    </w:p>
    <w:p w:rsidR="00863D7F" w:rsidRPr="00863D7F" w:rsidRDefault="00863D7F" w:rsidP="00863D7F">
      <w:pPr>
        <w:ind w:firstLine="708"/>
        <w:jc w:val="both"/>
        <w:rPr>
          <w:sz w:val="28"/>
          <w:szCs w:val="28"/>
        </w:rPr>
      </w:pPr>
      <w:r w:rsidRPr="00863D7F">
        <w:rPr>
          <w:sz w:val="28"/>
          <w:szCs w:val="28"/>
        </w:rPr>
        <w:t>Вводятся нормы о сроках согласования изменений в утвержденную схему территориального планирования субъекта РФ (двух и более субъектов РФ) и муниципального района, а также о сроках согласования изменений в утвержденный генеральный план.</w:t>
      </w:r>
    </w:p>
    <w:p w:rsidR="00863D7F" w:rsidRPr="00863D7F" w:rsidRDefault="00863D7F" w:rsidP="00863D7F">
      <w:pPr>
        <w:ind w:firstLine="708"/>
        <w:jc w:val="both"/>
        <w:rPr>
          <w:sz w:val="28"/>
          <w:szCs w:val="28"/>
        </w:rPr>
      </w:pPr>
      <w:r w:rsidRPr="00863D7F">
        <w:rPr>
          <w:sz w:val="28"/>
          <w:szCs w:val="28"/>
        </w:rPr>
        <w:t>Предусмотрено, что градостроительным законодательством субъектов РФ могут быть установлены особенности содержания генеральных планов поселений и городских округов.</w:t>
      </w:r>
    </w:p>
    <w:p w:rsidR="00863D7F" w:rsidRPr="00863D7F" w:rsidRDefault="00863D7F" w:rsidP="00863D7F">
      <w:pPr>
        <w:ind w:firstLine="708"/>
        <w:jc w:val="both"/>
        <w:rPr>
          <w:sz w:val="28"/>
          <w:szCs w:val="28"/>
        </w:rPr>
      </w:pPr>
      <w:r w:rsidRPr="00863D7F">
        <w:rPr>
          <w:sz w:val="28"/>
          <w:szCs w:val="28"/>
        </w:rPr>
        <w:t>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863D7F" w:rsidRPr="00863D7F" w:rsidRDefault="00863D7F" w:rsidP="00863D7F">
      <w:pPr>
        <w:ind w:firstLine="708"/>
        <w:jc w:val="both"/>
        <w:rPr>
          <w:sz w:val="28"/>
          <w:szCs w:val="28"/>
        </w:rPr>
      </w:pPr>
      <w:r w:rsidRPr="00863D7F">
        <w:rPr>
          <w:sz w:val="28"/>
          <w:szCs w:val="28"/>
        </w:rPr>
        <w:t>Сокращаются сроки формирования и работы согласительных комиссий, создаваемых в случае поступления от согласующих органов заключений, содержащих положения о несогласии с проектами документов территориального планирования, проектами документов о внесении изменений в утвержденные документы территориального планирования.</w:t>
      </w:r>
    </w:p>
    <w:p w:rsidR="00863D7F" w:rsidRPr="00863D7F" w:rsidRDefault="00863D7F" w:rsidP="00863D7F">
      <w:pPr>
        <w:ind w:firstLine="708"/>
        <w:jc w:val="both"/>
        <w:rPr>
          <w:sz w:val="28"/>
          <w:szCs w:val="28"/>
        </w:rPr>
      </w:pPr>
      <w:r w:rsidRPr="00863D7F">
        <w:rPr>
          <w:sz w:val="28"/>
          <w:szCs w:val="28"/>
        </w:rPr>
        <w:lastRenderedPageBreak/>
        <w:t>Кроме того, установлено, что правила землепользования и застройки могут утверждаться местной администрацией, если это предусмотрено законодательством субъекта РФ о градостроительной деятельности.</w:t>
      </w:r>
    </w:p>
    <w:p w:rsidR="00CE2982" w:rsidRDefault="00CE2982" w:rsidP="00CE2982">
      <w:pPr>
        <w:ind w:firstLine="708"/>
        <w:jc w:val="both"/>
        <w:rPr>
          <w:sz w:val="28"/>
          <w:szCs w:val="28"/>
        </w:rPr>
      </w:pPr>
    </w:p>
    <w:p w:rsidR="00863D7F" w:rsidRDefault="00863D7F" w:rsidP="00CE2982">
      <w:pPr>
        <w:ind w:firstLine="708"/>
        <w:jc w:val="both"/>
        <w:rPr>
          <w:sz w:val="28"/>
          <w:szCs w:val="28"/>
        </w:rPr>
      </w:pPr>
      <w:r>
        <w:rPr>
          <w:sz w:val="28"/>
          <w:szCs w:val="28"/>
        </w:rPr>
        <w:t xml:space="preserve">2. </w:t>
      </w:r>
      <w:r w:rsidR="00220B73">
        <w:rPr>
          <w:sz w:val="28"/>
          <w:szCs w:val="28"/>
        </w:rPr>
        <w:t xml:space="preserve">В </w:t>
      </w:r>
      <w:r w:rsidR="00220B73" w:rsidRPr="00220B73">
        <w:rPr>
          <w:b/>
          <w:sz w:val="28"/>
          <w:szCs w:val="28"/>
        </w:rPr>
        <w:t>Жилищный кодекс Российской Федерации</w:t>
      </w:r>
      <w:r w:rsidR="00220B73">
        <w:rPr>
          <w:sz w:val="28"/>
          <w:szCs w:val="28"/>
        </w:rPr>
        <w:t xml:space="preserve"> внесены следующие изменения </w:t>
      </w:r>
      <w:r>
        <w:rPr>
          <w:sz w:val="28"/>
          <w:szCs w:val="28"/>
        </w:rPr>
        <w:t>Федеральным законом от 31.07.2020 № 287-ФЗ</w:t>
      </w:r>
      <w:r w:rsidR="009F4959">
        <w:rPr>
          <w:sz w:val="28"/>
          <w:szCs w:val="28"/>
        </w:rPr>
        <w:t xml:space="preserve"> «</w:t>
      </w:r>
      <w:r w:rsidR="009F4959" w:rsidRPr="009F4959">
        <w:rPr>
          <w:sz w:val="28"/>
          <w:szCs w:val="28"/>
        </w:rPr>
        <w:t xml:space="preserve">О внесении изменений в статью 56 Жилищного кодекса Российской Федерации и статьи 15 и 24 Федерального закона </w:t>
      </w:r>
      <w:r w:rsidR="009F4959">
        <w:rPr>
          <w:sz w:val="28"/>
          <w:szCs w:val="28"/>
        </w:rPr>
        <w:t>«</w:t>
      </w:r>
      <w:r w:rsidR="009F4959" w:rsidRPr="009F4959">
        <w:rPr>
          <w:sz w:val="28"/>
          <w:szCs w:val="28"/>
        </w:rPr>
        <w:t>О статусе военнослужащих</w:t>
      </w:r>
      <w:r w:rsidR="009F4959">
        <w:rPr>
          <w:sz w:val="28"/>
          <w:szCs w:val="28"/>
        </w:rPr>
        <w:t>»</w:t>
      </w:r>
      <w:r>
        <w:rPr>
          <w:sz w:val="28"/>
          <w:szCs w:val="28"/>
        </w:rPr>
        <w:t xml:space="preserve"> </w:t>
      </w:r>
      <w:r w:rsidRPr="00220B73">
        <w:rPr>
          <w:b/>
          <w:sz w:val="28"/>
          <w:szCs w:val="28"/>
        </w:rPr>
        <w:t>(вступ. в силу 31.07.2020)</w:t>
      </w:r>
      <w:r>
        <w:rPr>
          <w:sz w:val="28"/>
          <w:szCs w:val="28"/>
        </w:rPr>
        <w:t>:</w:t>
      </w:r>
    </w:p>
    <w:p w:rsidR="00863D7F" w:rsidRPr="00863D7F" w:rsidRDefault="00863D7F" w:rsidP="00863D7F">
      <w:pPr>
        <w:ind w:firstLine="708"/>
        <w:jc w:val="both"/>
        <w:rPr>
          <w:sz w:val="28"/>
          <w:szCs w:val="28"/>
        </w:rPr>
      </w:pPr>
      <w:r>
        <w:rPr>
          <w:sz w:val="28"/>
          <w:szCs w:val="28"/>
        </w:rPr>
        <w:t xml:space="preserve">2.1. </w:t>
      </w:r>
      <w:r w:rsidRPr="00220B73">
        <w:rPr>
          <w:b/>
          <w:sz w:val="28"/>
          <w:szCs w:val="28"/>
        </w:rPr>
        <w:t>пункт 5 части 1 статьи 56</w:t>
      </w:r>
      <w:r>
        <w:rPr>
          <w:sz w:val="28"/>
          <w:szCs w:val="28"/>
        </w:rPr>
        <w:t xml:space="preserve"> «</w:t>
      </w:r>
      <w:r w:rsidRPr="00220B73">
        <w:rPr>
          <w:i/>
          <w:sz w:val="28"/>
          <w:szCs w:val="28"/>
          <w:u w:val="single"/>
        </w:rPr>
        <w:t>Снятие граждан с учета в качестве нуждающихся в жилых помещениях</w:t>
      </w:r>
      <w:r>
        <w:rPr>
          <w:sz w:val="28"/>
          <w:szCs w:val="28"/>
        </w:rPr>
        <w:t xml:space="preserve">» </w:t>
      </w:r>
      <w:r w:rsidRPr="00220B73">
        <w:rPr>
          <w:b/>
          <w:i/>
          <w:sz w:val="28"/>
          <w:szCs w:val="28"/>
        </w:rPr>
        <w:t>дополнен словами</w:t>
      </w:r>
      <w:r>
        <w:rPr>
          <w:sz w:val="28"/>
          <w:szCs w:val="28"/>
        </w:rPr>
        <w:t xml:space="preserve"> </w:t>
      </w:r>
      <w:r w:rsidRPr="00220B73">
        <w:rPr>
          <w:i/>
          <w:sz w:val="28"/>
          <w:szCs w:val="28"/>
        </w:rPr>
        <w:t>«,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Pr>
          <w:sz w:val="28"/>
          <w:szCs w:val="28"/>
        </w:rPr>
        <w:t>».</w:t>
      </w:r>
    </w:p>
    <w:p w:rsidR="00863D7F" w:rsidRDefault="00863D7F" w:rsidP="00CE2982">
      <w:pPr>
        <w:ind w:firstLine="708"/>
        <w:jc w:val="both"/>
        <w:rPr>
          <w:sz w:val="28"/>
          <w:szCs w:val="28"/>
        </w:rPr>
      </w:pPr>
    </w:p>
    <w:p w:rsidR="00220B73" w:rsidRDefault="00220B73" w:rsidP="00CE2982">
      <w:pPr>
        <w:ind w:firstLine="708"/>
        <w:jc w:val="both"/>
        <w:rPr>
          <w:sz w:val="28"/>
          <w:szCs w:val="28"/>
        </w:rPr>
      </w:pPr>
      <w:r>
        <w:rPr>
          <w:sz w:val="28"/>
          <w:szCs w:val="28"/>
        </w:rPr>
        <w:t>3. В Федеральный закон от 02.03.2007 № 25-ФЗ «</w:t>
      </w:r>
      <w:r w:rsidRPr="00220B73">
        <w:rPr>
          <w:b/>
          <w:sz w:val="28"/>
          <w:szCs w:val="28"/>
        </w:rPr>
        <w:t>О муниципальной службе в Российской Федерации</w:t>
      </w:r>
      <w:r>
        <w:rPr>
          <w:sz w:val="28"/>
          <w:szCs w:val="28"/>
        </w:rPr>
        <w:t>» внесены следующие изменения Федеральным законом от 31.07.2020 № 268-ФЗ «</w:t>
      </w:r>
      <w:r w:rsidRPr="00220B73">
        <w:rPr>
          <w:sz w:val="28"/>
          <w:szCs w:val="28"/>
        </w:rPr>
        <w:t>О внесении изменений в отдельные законодательные акты Российской Федерации</w:t>
      </w:r>
      <w:r>
        <w:rPr>
          <w:sz w:val="28"/>
          <w:szCs w:val="28"/>
        </w:rPr>
        <w:t>» (</w:t>
      </w:r>
      <w:r w:rsidRPr="00220B73">
        <w:rPr>
          <w:b/>
          <w:sz w:val="28"/>
          <w:szCs w:val="28"/>
        </w:rPr>
        <w:t>вступ. в силу 11.08.2020</w:t>
      </w:r>
      <w:r>
        <w:rPr>
          <w:sz w:val="28"/>
          <w:szCs w:val="28"/>
        </w:rPr>
        <w:t>):</w:t>
      </w:r>
    </w:p>
    <w:p w:rsidR="00220B73" w:rsidRPr="00220B73" w:rsidRDefault="00220B73" w:rsidP="00220B73">
      <w:pPr>
        <w:ind w:firstLine="708"/>
        <w:jc w:val="both"/>
        <w:rPr>
          <w:sz w:val="28"/>
          <w:szCs w:val="28"/>
        </w:rPr>
      </w:pPr>
      <w:r>
        <w:rPr>
          <w:sz w:val="28"/>
          <w:szCs w:val="28"/>
        </w:rPr>
        <w:t xml:space="preserve">3.1. </w:t>
      </w:r>
      <w:r w:rsidRPr="00220B73">
        <w:rPr>
          <w:b/>
          <w:sz w:val="28"/>
          <w:szCs w:val="28"/>
        </w:rPr>
        <w:t>пункт 4 части 3 статьи 16</w:t>
      </w:r>
      <w:r>
        <w:rPr>
          <w:sz w:val="28"/>
          <w:szCs w:val="28"/>
        </w:rPr>
        <w:t xml:space="preserve"> «</w:t>
      </w:r>
      <w:r w:rsidRPr="00220B73">
        <w:rPr>
          <w:i/>
          <w:sz w:val="28"/>
          <w:szCs w:val="28"/>
          <w:u w:val="single"/>
        </w:rPr>
        <w:t>Поступление на муниципальную службу</w:t>
      </w:r>
      <w:r>
        <w:rPr>
          <w:sz w:val="28"/>
          <w:szCs w:val="28"/>
        </w:rPr>
        <w:t xml:space="preserve">» </w:t>
      </w:r>
      <w:r w:rsidRPr="00220B73">
        <w:rPr>
          <w:b/>
          <w:i/>
          <w:sz w:val="28"/>
          <w:szCs w:val="28"/>
        </w:rPr>
        <w:t>после слов</w:t>
      </w:r>
      <w:r>
        <w:rPr>
          <w:sz w:val="28"/>
          <w:szCs w:val="28"/>
        </w:rPr>
        <w:t xml:space="preserve"> «трудовую книжку» </w:t>
      </w:r>
      <w:r w:rsidRPr="00220B73">
        <w:rPr>
          <w:b/>
          <w:i/>
          <w:sz w:val="28"/>
          <w:szCs w:val="28"/>
        </w:rPr>
        <w:t>дополнен словами</w:t>
      </w:r>
      <w:r>
        <w:rPr>
          <w:sz w:val="28"/>
          <w:szCs w:val="28"/>
        </w:rPr>
        <w:t xml:space="preserve"> «</w:t>
      </w:r>
      <w:r w:rsidRPr="00220B73">
        <w:rPr>
          <w:i/>
          <w:sz w:val="28"/>
          <w:szCs w:val="28"/>
        </w:rPr>
        <w:t>и (или) сведения о трудовой деятельности, оформленные в установленном законодательством порядке</w:t>
      </w:r>
      <w:r>
        <w:rPr>
          <w:sz w:val="28"/>
          <w:szCs w:val="28"/>
        </w:rPr>
        <w:t>».</w:t>
      </w:r>
    </w:p>
    <w:p w:rsidR="00220B73" w:rsidRPr="00220B73" w:rsidRDefault="00220B73" w:rsidP="00220B73">
      <w:pPr>
        <w:ind w:firstLine="708"/>
        <w:jc w:val="both"/>
        <w:rPr>
          <w:sz w:val="28"/>
          <w:szCs w:val="28"/>
        </w:rPr>
      </w:pPr>
      <w:proofErr w:type="gramStart"/>
      <w:r>
        <w:rPr>
          <w:sz w:val="28"/>
          <w:szCs w:val="28"/>
        </w:rPr>
        <w:t xml:space="preserve">3.2. </w:t>
      </w:r>
      <w:r w:rsidRPr="00220B73">
        <w:rPr>
          <w:b/>
          <w:sz w:val="28"/>
          <w:szCs w:val="28"/>
        </w:rPr>
        <w:t>пункт 4 статьи 28</w:t>
      </w:r>
      <w:r>
        <w:rPr>
          <w:sz w:val="28"/>
          <w:szCs w:val="28"/>
        </w:rPr>
        <w:t xml:space="preserve"> «</w:t>
      </w:r>
      <w:r w:rsidRPr="00220B73">
        <w:rPr>
          <w:i/>
          <w:sz w:val="28"/>
          <w:szCs w:val="28"/>
          <w:u w:val="single"/>
        </w:rPr>
        <w:t>Кадровая работа в муниципальном образовании</w:t>
      </w:r>
      <w:r>
        <w:rPr>
          <w:sz w:val="28"/>
          <w:szCs w:val="28"/>
        </w:rPr>
        <w:t xml:space="preserve">» </w:t>
      </w:r>
      <w:r w:rsidRPr="00220B73">
        <w:rPr>
          <w:b/>
          <w:i/>
          <w:sz w:val="28"/>
          <w:szCs w:val="28"/>
        </w:rPr>
        <w:t>дополнен словами</w:t>
      </w:r>
      <w:r>
        <w:rPr>
          <w:sz w:val="28"/>
          <w:szCs w:val="28"/>
        </w:rPr>
        <w:t xml:space="preserve"> «</w:t>
      </w:r>
      <w:r w:rsidRPr="00220B73">
        <w:rPr>
          <w:i/>
          <w:sz w:val="28"/>
          <w:szCs w:val="28"/>
        </w:rPr>
        <w:t>(при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Pr>
          <w:sz w:val="28"/>
          <w:szCs w:val="28"/>
        </w:rPr>
        <w:t>».</w:t>
      </w:r>
      <w:proofErr w:type="gramEnd"/>
    </w:p>
    <w:p w:rsidR="00220B73" w:rsidRDefault="00220B73" w:rsidP="00CE2982">
      <w:pPr>
        <w:ind w:firstLine="708"/>
        <w:jc w:val="both"/>
        <w:rPr>
          <w:sz w:val="28"/>
          <w:szCs w:val="28"/>
        </w:rPr>
      </w:pPr>
    </w:p>
    <w:p w:rsidR="00CE2982" w:rsidRPr="00CE2982" w:rsidRDefault="00CE2982" w:rsidP="00CE2982">
      <w:pPr>
        <w:jc w:val="both"/>
        <w:rPr>
          <w:sz w:val="28"/>
          <w:szCs w:val="28"/>
        </w:rPr>
      </w:pPr>
    </w:p>
    <w:sectPr w:rsidR="00CE2982" w:rsidRPr="00CE2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982"/>
    <w:rsid w:val="000662F2"/>
    <w:rsid w:val="00220B73"/>
    <w:rsid w:val="00393542"/>
    <w:rsid w:val="003A45B5"/>
    <w:rsid w:val="005B081C"/>
    <w:rsid w:val="007D4D30"/>
    <w:rsid w:val="00841B25"/>
    <w:rsid w:val="00863D7F"/>
    <w:rsid w:val="009F4959"/>
    <w:rsid w:val="00A9370C"/>
    <w:rsid w:val="00BC7573"/>
    <w:rsid w:val="00CE2982"/>
    <w:rsid w:val="00DE2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B081C"/>
    <w:rPr>
      <w:rFonts w:cs="Arial"/>
      <w:lang w:eastAsia="ru-RU"/>
    </w:rPr>
  </w:style>
  <w:style w:type="paragraph" w:styleId="7">
    <w:name w:val="heading 7"/>
    <w:basedOn w:val="a"/>
    <w:next w:val="a"/>
    <w:link w:val="70"/>
    <w:qFormat/>
    <w:locked/>
    <w:rsid w:val="005B081C"/>
    <w:pPr>
      <w:spacing w:before="240" w:after="60"/>
      <w:outlineLvl w:val="6"/>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081C"/>
    <w:pPr>
      <w:ind w:left="720"/>
      <w:contextualSpacing/>
    </w:pPr>
  </w:style>
  <w:style w:type="character" w:customStyle="1" w:styleId="70">
    <w:name w:val="Заголовок 7 Знак"/>
    <w:basedOn w:val="a0"/>
    <w:link w:val="7"/>
    <w:rsid w:val="005B081C"/>
    <w:rPr>
      <w:sz w:val="24"/>
      <w:szCs w:val="24"/>
      <w:lang w:eastAsia="ru-RU"/>
    </w:rPr>
  </w:style>
  <w:style w:type="character" w:styleId="a4">
    <w:name w:val="Hyperlink"/>
    <w:basedOn w:val="a0"/>
    <w:uiPriority w:val="99"/>
    <w:unhideWhenUsed/>
    <w:rsid w:val="00863D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B081C"/>
    <w:rPr>
      <w:rFonts w:cs="Arial"/>
      <w:lang w:eastAsia="ru-RU"/>
    </w:rPr>
  </w:style>
  <w:style w:type="paragraph" w:styleId="7">
    <w:name w:val="heading 7"/>
    <w:basedOn w:val="a"/>
    <w:next w:val="a"/>
    <w:link w:val="70"/>
    <w:qFormat/>
    <w:locked/>
    <w:rsid w:val="005B081C"/>
    <w:pPr>
      <w:spacing w:before="240" w:after="60"/>
      <w:outlineLvl w:val="6"/>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081C"/>
    <w:pPr>
      <w:ind w:left="720"/>
      <w:contextualSpacing/>
    </w:pPr>
  </w:style>
  <w:style w:type="character" w:customStyle="1" w:styleId="70">
    <w:name w:val="Заголовок 7 Знак"/>
    <w:basedOn w:val="a0"/>
    <w:link w:val="7"/>
    <w:rsid w:val="005B081C"/>
    <w:rPr>
      <w:sz w:val="24"/>
      <w:szCs w:val="24"/>
      <w:lang w:eastAsia="ru-RU"/>
    </w:rPr>
  </w:style>
  <w:style w:type="character" w:styleId="a4">
    <w:name w:val="Hyperlink"/>
    <w:basedOn w:val="a0"/>
    <w:uiPriority w:val="99"/>
    <w:unhideWhenUsed/>
    <w:rsid w:val="00863D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1443</Words>
  <Characters>8228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2020-08-04T07:20:00Z</dcterms:created>
  <dcterms:modified xsi:type="dcterms:W3CDTF">2020-08-06T12:51:00Z</dcterms:modified>
</cp:coreProperties>
</file>